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4D" w:rsidRDefault="0055634D" w:rsidP="0055634D">
      <w:pPr>
        <w:widowControl w:val="0"/>
        <w:autoSpaceDE w:val="0"/>
        <w:autoSpaceDN w:val="0"/>
        <w:adjustRightInd w:val="0"/>
        <w:rPr>
          <w:sz w:val="20"/>
          <w:szCs w:val="20"/>
        </w:rPr>
      </w:pPr>
      <w:bookmarkStart w:id="0" w:name="_GoBack"/>
      <w:bookmarkEnd w:id="0"/>
    </w:p>
    <w:p w:rsidR="00B62227" w:rsidRDefault="00B62227" w:rsidP="0055634D">
      <w:pPr>
        <w:widowControl w:val="0"/>
        <w:autoSpaceDE w:val="0"/>
        <w:autoSpaceDN w:val="0"/>
        <w:adjustRightInd w:val="0"/>
        <w:rPr>
          <w:sz w:val="20"/>
          <w:szCs w:val="20"/>
        </w:rPr>
      </w:pPr>
    </w:p>
    <w:tbl>
      <w:tblPr>
        <w:tblW w:w="0" w:type="auto"/>
        <w:tblInd w:w="-214" w:type="dxa"/>
        <w:tblLayout w:type="fixed"/>
        <w:tblCellMar>
          <w:left w:w="70" w:type="dxa"/>
          <w:right w:w="70" w:type="dxa"/>
        </w:tblCellMar>
        <w:tblLook w:val="0000" w:firstRow="0" w:lastRow="0" w:firstColumn="0" w:lastColumn="0" w:noHBand="0" w:noVBand="0"/>
      </w:tblPr>
      <w:tblGrid>
        <w:gridCol w:w="2552"/>
        <w:gridCol w:w="2268"/>
        <w:gridCol w:w="4604"/>
      </w:tblGrid>
      <w:tr w:rsidR="0055634D" w:rsidTr="004F24C0">
        <w:trPr>
          <w:trHeight w:val="360"/>
        </w:trPr>
        <w:tc>
          <w:tcPr>
            <w:tcW w:w="2552" w:type="dxa"/>
            <w:tcBorders>
              <w:top w:val="nil"/>
              <w:left w:val="nil"/>
              <w:right w:val="nil"/>
            </w:tcBorders>
          </w:tcPr>
          <w:p w:rsidR="0055634D" w:rsidRPr="00E55B92" w:rsidRDefault="00533FC9" w:rsidP="004F24C0">
            <w:pPr>
              <w:widowControl w:val="0"/>
              <w:autoSpaceDE w:val="0"/>
              <w:autoSpaceDN w:val="0"/>
              <w:adjustRightInd w:val="0"/>
              <w:rPr>
                <w:rFonts w:ascii="Verdana" w:hAnsi="Verdana" w:cs="Verdana"/>
                <w:b/>
                <w:bCs/>
              </w:rPr>
            </w:pPr>
            <w:r>
              <w:rPr>
                <w:rFonts w:ascii="Verdana" w:hAnsi="Verdana" w:cs="Verdana"/>
                <w:b/>
                <w:bCs/>
              </w:rPr>
              <w:t xml:space="preserve">Dr. </w:t>
            </w:r>
            <w:r w:rsidR="0055634D" w:rsidRPr="00E55B92">
              <w:rPr>
                <w:rFonts w:ascii="Verdana" w:hAnsi="Verdana" w:cs="Verdana"/>
                <w:b/>
                <w:bCs/>
              </w:rPr>
              <w:t>Helmut Linke</w:t>
            </w:r>
          </w:p>
          <w:p w:rsidR="0055634D" w:rsidRDefault="003662ED" w:rsidP="004F24C0">
            <w:pPr>
              <w:widowControl w:val="0"/>
              <w:autoSpaceDE w:val="0"/>
              <w:autoSpaceDN w:val="0"/>
              <w:adjustRightInd w:val="0"/>
              <w:rPr>
                <w:sz w:val="20"/>
                <w:szCs w:val="20"/>
              </w:rPr>
            </w:pPr>
            <w:r w:rsidRPr="00E55B92">
              <w:rPr>
                <w:rFonts w:ascii="Verdana" w:hAnsi="Verdana" w:cs="Verdana"/>
                <w:b/>
                <w:bCs/>
              </w:rPr>
              <w:t>Steuerberater KG</w:t>
            </w:r>
          </w:p>
        </w:tc>
        <w:tc>
          <w:tcPr>
            <w:tcW w:w="2268" w:type="dxa"/>
            <w:tcBorders>
              <w:top w:val="nil"/>
              <w:left w:val="nil"/>
              <w:bottom w:val="nil"/>
              <w:right w:val="nil"/>
            </w:tcBorders>
          </w:tcPr>
          <w:p w:rsidR="0055634D" w:rsidRDefault="0055634D" w:rsidP="004F24C0">
            <w:pPr>
              <w:widowControl w:val="0"/>
              <w:autoSpaceDE w:val="0"/>
              <w:autoSpaceDN w:val="0"/>
              <w:adjustRightInd w:val="0"/>
              <w:rPr>
                <w:sz w:val="20"/>
                <w:szCs w:val="20"/>
              </w:rPr>
            </w:pPr>
          </w:p>
          <w:p w:rsidR="0055634D" w:rsidRDefault="0055634D" w:rsidP="004F24C0">
            <w:pPr>
              <w:widowControl w:val="0"/>
              <w:autoSpaceDE w:val="0"/>
              <w:autoSpaceDN w:val="0"/>
              <w:adjustRightInd w:val="0"/>
              <w:rPr>
                <w:sz w:val="20"/>
                <w:szCs w:val="20"/>
              </w:rPr>
            </w:pPr>
          </w:p>
          <w:p w:rsidR="0055634D" w:rsidRDefault="0055634D" w:rsidP="00F236A6">
            <w:pPr>
              <w:widowControl w:val="0"/>
              <w:autoSpaceDE w:val="0"/>
              <w:autoSpaceDN w:val="0"/>
              <w:adjustRightInd w:val="0"/>
              <w:rPr>
                <w:sz w:val="20"/>
                <w:szCs w:val="20"/>
                <w:lang w:val="it-IT"/>
              </w:rPr>
            </w:pPr>
            <w:r w:rsidRPr="00AA2BBA">
              <w:rPr>
                <w:sz w:val="16"/>
                <w:szCs w:val="16"/>
                <w:lang w:val="it-IT"/>
              </w:rPr>
              <w:t>E-Mail:</w:t>
            </w:r>
            <w:r>
              <w:rPr>
                <w:sz w:val="20"/>
                <w:szCs w:val="20"/>
                <w:lang w:val="it-IT"/>
              </w:rPr>
              <w:t xml:space="preserve"> </w:t>
            </w:r>
            <w:r w:rsidRPr="00AA2BBA">
              <w:rPr>
                <w:lang w:val="it-IT"/>
              </w:rPr>
              <w:t>dr.linke@</w:t>
            </w:r>
            <w:r w:rsidR="00F236A6">
              <w:rPr>
                <w:lang w:val="it-IT"/>
              </w:rPr>
              <w:t>speed</w:t>
            </w:r>
            <w:r w:rsidRPr="00AA2BBA">
              <w:rPr>
                <w:lang w:val="it-IT"/>
              </w:rPr>
              <w:t>.at</w:t>
            </w:r>
          </w:p>
        </w:tc>
        <w:tc>
          <w:tcPr>
            <w:tcW w:w="4604" w:type="dxa"/>
            <w:tcBorders>
              <w:top w:val="nil"/>
              <w:left w:val="nil"/>
              <w:right w:val="nil"/>
            </w:tcBorders>
          </w:tcPr>
          <w:p w:rsidR="0055634D" w:rsidRDefault="0055634D" w:rsidP="005C7430">
            <w:pPr>
              <w:widowControl w:val="0"/>
              <w:autoSpaceDE w:val="0"/>
              <w:autoSpaceDN w:val="0"/>
              <w:adjustRightInd w:val="0"/>
              <w:rPr>
                <w:sz w:val="26"/>
                <w:szCs w:val="26"/>
              </w:rPr>
            </w:pPr>
            <w:r>
              <w:rPr>
                <w:sz w:val="16"/>
                <w:szCs w:val="16"/>
              </w:rPr>
              <w:t>Datum:</w:t>
            </w:r>
            <w:r w:rsidRPr="00B6171B">
              <w:rPr>
                <w:rFonts w:ascii="Verdana" w:hAnsi="Verdana" w:cs="Verdana"/>
              </w:rPr>
              <w:t xml:space="preserve">  </w:t>
            </w:r>
            <w:r w:rsidR="002E5CEA">
              <w:rPr>
                <w:rFonts w:ascii="Verdana" w:hAnsi="Verdana" w:cs="Verdana"/>
              </w:rPr>
              <w:t>29</w:t>
            </w:r>
            <w:r w:rsidR="005C7430">
              <w:rPr>
                <w:rFonts w:ascii="Verdana" w:hAnsi="Verdana" w:cs="Verdana"/>
              </w:rPr>
              <w:t>.05</w:t>
            </w:r>
            <w:r w:rsidR="001542C5">
              <w:rPr>
                <w:rFonts w:ascii="Verdana" w:hAnsi="Verdana" w:cs="Verdana"/>
              </w:rPr>
              <w:t>.2018</w:t>
            </w:r>
          </w:p>
        </w:tc>
      </w:tr>
      <w:tr w:rsidR="0055634D" w:rsidTr="004F24C0">
        <w:trPr>
          <w:trHeight w:val="360"/>
        </w:trPr>
        <w:tc>
          <w:tcPr>
            <w:tcW w:w="2552" w:type="dxa"/>
            <w:tcBorders>
              <w:top w:val="nil"/>
              <w:left w:val="nil"/>
              <w:bottom w:val="nil"/>
              <w:right w:val="nil"/>
            </w:tcBorders>
            <w:shd w:val="pct20" w:color="FFFFFF" w:fill="F3F3F3"/>
          </w:tcPr>
          <w:p w:rsidR="0055634D" w:rsidRPr="00304FC2" w:rsidRDefault="002963C7" w:rsidP="004F24C0">
            <w:pPr>
              <w:widowControl w:val="0"/>
              <w:autoSpaceDE w:val="0"/>
              <w:autoSpaceDN w:val="0"/>
              <w:adjustRightInd w:val="0"/>
              <w:rPr>
                <w:rFonts w:ascii="Verdana" w:hAnsi="Verdana" w:cs="Verdana"/>
                <w:sz w:val="20"/>
                <w:szCs w:val="20"/>
              </w:rPr>
            </w:pPr>
            <w:r>
              <w:rPr>
                <w:rFonts w:ascii="Verdana" w:hAnsi="Verdana" w:cs="Verdana"/>
                <w:sz w:val="20"/>
                <w:szCs w:val="20"/>
              </w:rPr>
              <w:t xml:space="preserve">Bahnstraße </w:t>
            </w:r>
            <w:r w:rsidR="0055634D">
              <w:rPr>
                <w:rFonts w:ascii="Verdana" w:hAnsi="Verdana" w:cs="Verdana"/>
                <w:sz w:val="20"/>
                <w:szCs w:val="20"/>
              </w:rPr>
              <w:t>5</w:t>
            </w:r>
            <w:r>
              <w:rPr>
                <w:rFonts w:ascii="Verdana" w:hAnsi="Verdana" w:cs="Verdana"/>
                <w:sz w:val="20"/>
                <w:szCs w:val="20"/>
              </w:rPr>
              <w:t>4</w:t>
            </w:r>
          </w:p>
          <w:p w:rsidR="0055634D" w:rsidRPr="00AA2BBA" w:rsidRDefault="0055634D" w:rsidP="004F24C0">
            <w:pPr>
              <w:widowControl w:val="0"/>
              <w:autoSpaceDE w:val="0"/>
              <w:autoSpaceDN w:val="0"/>
              <w:adjustRightInd w:val="0"/>
              <w:rPr>
                <w:rFonts w:ascii="Verdana" w:hAnsi="Verdana" w:cs="Verdana"/>
                <w:sz w:val="20"/>
                <w:szCs w:val="20"/>
              </w:rPr>
            </w:pPr>
            <w:r w:rsidRPr="00304FC2">
              <w:rPr>
                <w:rFonts w:ascii="Verdana" w:hAnsi="Verdana" w:cs="Verdana"/>
                <w:sz w:val="20"/>
                <w:szCs w:val="20"/>
              </w:rPr>
              <w:t>2230 Gänserndorf</w:t>
            </w:r>
          </w:p>
        </w:tc>
        <w:tc>
          <w:tcPr>
            <w:tcW w:w="2268" w:type="dxa"/>
            <w:tcBorders>
              <w:top w:val="nil"/>
              <w:left w:val="nil"/>
              <w:bottom w:val="nil"/>
              <w:right w:val="nil"/>
            </w:tcBorders>
          </w:tcPr>
          <w:p w:rsidR="0055634D" w:rsidRDefault="0055634D" w:rsidP="004F24C0">
            <w:pPr>
              <w:widowControl w:val="0"/>
              <w:autoSpaceDE w:val="0"/>
              <w:autoSpaceDN w:val="0"/>
              <w:adjustRightInd w:val="0"/>
              <w:rPr>
                <w:rFonts w:ascii="Courier" w:hAnsi="Courier" w:cs="Courier"/>
                <w:sz w:val="20"/>
                <w:szCs w:val="20"/>
              </w:rPr>
            </w:pPr>
            <w:r>
              <w:rPr>
                <w:rFonts w:ascii="Courier" w:hAnsi="Courier" w:cs="Courier"/>
                <w:sz w:val="20"/>
                <w:szCs w:val="20"/>
              </w:rPr>
              <w:t>Tel 0</w:t>
            </w:r>
            <w:r w:rsidR="002963C7">
              <w:rPr>
                <w:rFonts w:ascii="Courier" w:hAnsi="Courier" w:cs="Courier"/>
                <w:sz w:val="20"/>
                <w:szCs w:val="20"/>
              </w:rPr>
              <w:t>2282-2455</w:t>
            </w:r>
          </w:p>
          <w:p w:rsidR="0055634D" w:rsidRPr="00A94F9E" w:rsidRDefault="00A94F9E" w:rsidP="004F24C0">
            <w:pPr>
              <w:widowControl w:val="0"/>
              <w:autoSpaceDE w:val="0"/>
              <w:autoSpaceDN w:val="0"/>
              <w:adjustRightInd w:val="0"/>
              <w:rPr>
                <w:rFonts w:ascii="Courier" w:hAnsi="Courier"/>
                <w:sz w:val="20"/>
                <w:szCs w:val="20"/>
              </w:rPr>
            </w:pPr>
            <w:r w:rsidRPr="00616D2B">
              <w:rPr>
                <w:rFonts w:ascii="Courier" w:hAnsi="Courier"/>
                <w:sz w:val="20"/>
                <w:szCs w:val="20"/>
              </w:rPr>
              <w:t xml:space="preserve">    0650-4608493</w:t>
            </w:r>
          </w:p>
        </w:tc>
        <w:tc>
          <w:tcPr>
            <w:tcW w:w="4604" w:type="dxa"/>
            <w:tcBorders>
              <w:top w:val="nil"/>
              <w:left w:val="nil"/>
              <w:bottom w:val="nil"/>
              <w:right w:val="nil"/>
            </w:tcBorders>
            <w:shd w:val="pct25" w:color="FFFFFF" w:fill="F3F3F3"/>
          </w:tcPr>
          <w:p w:rsidR="0055634D" w:rsidRDefault="0055634D" w:rsidP="004F24C0">
            <w:pPr>
              <w:widowControl w:val="0"/>
              <w:autoSpaceDE w:val="0"/>
              <w:autoSpaceDN w:val="0"/>
              <w:adjustRightInd w:val="0"/>
              <w:rPr>
                <w:sz w:val="20"/>
                <w:szCs w:val="20"/>
              </w:rPr>
            </w:pPr>
          </w:p>
        </w:tc>
      </w:tr>
      <w:tr w:rsidR="0055634D" w:rsidTr="004F24C0">
        <w:tc>
          <w:tcPr>
            <w:tcW w:w="2552" w:type="dxa"/>
            <w:tcBorders>
              <w:top w:val="nil"/>
              <w:left w:val="nil"/>
              <w:right w:val="nil"/>
            </w:tcBorders>
          </w:tcPr>
          <w:p w:rsidR="0055634D" w:rsidRDefault="0055634D" w:rsidP="004F24C0">
            <w:pPr>
              <w:widowControl w:val="0"/>
              <w:autoSpaceDE w:val="0"/>
              <w:autoSpaceDN w:val="0"/>
              <w:adjustRightInd w:val="0"/>
              <w:rPr>
                <w:sz w:val="20"/>
                <w:szCs w:val="20"/>
              </w:rPr>
            </w:pPr>
          </w:p>
          <w:p w:rsidR="003662ED" w:rsidRDefault="003662ED" w:rsidP="003662ED">
            <w:pPr>
              <w:widowControl w:val="0"/>
              <w:autoSpaceDE w:val="0"/>
              <w:autoSpaceDN w:val="0"/>
              <w:adjustRightInd w:val="0"/>
              <w:rPr>
                <w:sz w:val="20"/>
                <w:szCs w:val="20"/>
              </w:rPr>
            </w:pPr>
            <w:r>
              <w:rPr>
                <w:sz w:val="20"/>
                <w:szCs w:val="20"/>
              </w:rPr>
              <w:t>Bankverbindung:</w:t>
            </w:r>
          </w:p>
          <w:p w:rsidR="003662ED" w:rsidRDefault="003662ED" w:rsidP="003662ED">
            <w:pPr>
              <w:widowControl w:val="0"/>
              <w:autoSpaceDE w:val="0"/>
              <w:autoSpaceDN w:val="0"/>
              <w:adjustRightInd w:val="0"/>
              <w:rPr>
                <w:sz w:val="20"/>
                <w:szCs w:val="20"/>
              </w:rPr>
            </w:pPr>
            <w:r>
              <w:rPr>
                <w:sz w:val="20"/>
                <w:szCs w:val="20"/>
              </w:rPr>
              <w:t xml:space="preserve">Marchfelder </w:t>
            </w:r>
            <w:r w:rsidR="007B29A7">
              <w:rPr>
                <w:sz w:val="20"/>
                <w:szCs w:val="20"/>
              </w:rPr>
              <w:t>B</w:t>
            </w:r>
            <w:r>
              <w:rPr>
                <w:sz w:val="20"/>
                <w:szCs w:val="20"/>
              </w:rPr>
              <w:t>ank</w:t>
            </w:r>
          </w:p>
          <w:p w:rsidR="00B62227" w:rsidRDefault="00B62227" w:rsidP="003662ED">
            <w:pPr>
              <w:widowControl w:val="0"/>
              <w:autoSpaceDE w:val="0"/>
              <w:autoSpaceDN w:val="0"/>
              <w:adjustRightInd w:val="0"/>
              <w:rPr>
                <w:sz w:val="20"/>
                <w:szCs w:val="20"/>
              </w:rPr>
            </w:pPr>
            <w:r>
              <w:rPr>
                <w:sz w:val="20"/>
                <w:szCs w:val="20"/>
              </w:rPr>
              <w:t>IBAN:</w:t>
            </w:r>
          </w:p>
          <w:p w:rsidR="003662ED" w:rsidRDefault="00B62227" w:rsidP="003662ED">
            <w:pPr>
              <w:widowControl w:val="0"/>
              <w:autoSpaceDE w:val="0"/>
              <w:autoSpaceDN w:val="0"/>
              <w:adjustRightInd w:val="0"/>
              <w:rPr>
                <w:sz w:val="20"/>
                <w:szCs w:val="20"/>
              </w:rPr>
            </w:pPr>
            <w:r>
              <w:rPr>
                <w:sz w:val="20"/>
                <w:szCs w:val="20"/>
              </w:rPr>
              <w:t>A</w:t>
            </w:r>
            <w:r w:rsidR="003662ED">
              <w:rPr>
                <w:sz w:val="20"/>
                <w:szCs w:val="20"/>
              </w:rPr>
              <w:t>T89</w:t>
            </w:r>
            <w:r w:rsidR="00FE17D8">
              <w:rPr>
                <w:sz w:val="20"/>
                <w:szCs w:val="20"/>
              </w:rPr>
              <w:t xml:space="preserve"> </w:t>
            </w:r>
            <w:r w:rsidR="003662ED">
              <w:rPr>
                <w:sz w:val="20"/>
                <w:szCs w:val="20"/>
              </w:rPr>
              <w:t>4211</w:t>
            </w:r>
            <w:r w:rsidR="00FE17D8">
              <w:rPr>
                <w:sz w:val="20"/>
                <w:szCs w:val="20"/>
              </w:rPr>
              <w:t xml:space="preserve"> </w:t>
            </w:r>
            <w:r w:rsidR="003662ED">
              <w:rPr>
                <w:sz w:val="20"/>
                <w:szCs w:val="20"/>
              </w:rPr>
              <w:t>0409</w:t>
            </w:r>
            <w:r w:rsidR="00FE17D8">
              <w:rPr>
                <w:sz w:val="20"/>
                <w:szCs w:val="20"/>
              </w:rPr>
              <w:t xml:space="preserve"> </w:t>
            </w:r>
            <w:r w:rsidR="003662ED">
              <w:rPr>
                <w:sz w:val="20"/>
                <w:szCs w:val="20"/>
              </w:rPr>
              <w:t>6905</w:t>
            </w:r>
            <w:r w:rsidR="00FE17D8">
              <w:rPr>
                <w:sz w:val="20"/>
                <w:szCs w:val="20"/>
              </w:rPr>
              <w:t xml:space="preserve"> </w:t>
            </w:r>
            <w:r w:rsidR="003662ED">
              <w:rPr>
                <w:sz w:val="20"/>
                <w:szCs w:val="20"/>
              </w:rPr>
              <w:t>0000</w:t>
            </w:r>
          </w:p>
          <w:p w:rsidR="0055634D" w:rsidRDefault="003662ED" w:rsidP="00B62227">
            <w:pPr>
              <w:widowControl w:val="0"/>
              <w:autoSpaceDE w:val="0"/>
              <w:autoSpaceDN w:val="0"/>
              <w:adjustRightInd w:val="0"/>
              <w:rPr>
                <w:sz w:val="20"/>
                <w:szCs w:val="20"/>
              </w:rPr>
            </w:pPr>
            <w:r>
              <w:rPr>
                <w:sz w:val="20"/>
                <w:szCs w:val="20"/>
              </w:rPr>
              <w:t>BIC:</w:t>
            </w:r>
            <w:r w:rsidR="00B62227">
              <w:rPr>
                <w:sz w:val="20"/>
                <w:szCs w:val="20"/>
              </w:rPr>
              <w:t xml:space="preserve">    </w:t>
            </w:r>
            <w:r w:rsidR="00686D1F">
              <w:rPr>
                <w:sz w:val="20"/>
                <w:szCs w:val="20"/>
              </w:rPr>
              <w:t>MVOGAT22XXX</w:t>
            </w:r>
          </w:p>
        </w:tc>
        <w:tc>
          <w:tcPr>
            <w:tcW w:w="2268" w:type="dxa"/>
            <w:tcBorders>
              <w:top w:val="nil"/>
              <w:left w:val="nil"/>
              <w:right w:val="nil"/>
            </w:tcBorders>
          </w:tcPr>
          <w:p w:rsidR="00A94F9E" w:rsidRDefault="00A94F9E" w:rsidP="00A94F9E">
            <w:pPr>
              <w:widowControl w:val="0"/>
              <w:autoSpaceDE w:val="0"/>
              <w:autoSpaceDN w:val="0"/>
              <w:adjustRightInd w:val="0"/>
              <w:rPr>
                <w:rFonts w:ascii="Verdana" w:hAnsi="Verdana" w:cs="Verdana"/>
              </w:rPr>
            </w:pPr>
            <w:r>
              <w:rPr>
                <w:rFonts w:ascii="Courier" w:hAnsi="Courier" w:cs="Courier"/>
                <w:sz w:val="20"/>
                <w:szCs w:val="20"/>
              </w:rPr>
              <w:t>Fax 02282-2455-22</w:t>
            </w:r>
          </w:p>
          <w:p w:rsidR="00A94F9E" w:rsidRDefault="00A94F9E" w:rsidP="003662ED">
            <w:pPr>
              <w:widowControl w:val="0"/>
              <w:autoSpaceDE w:val="0"/>
              <w:autoSpaceDN w:val="0"/>
              <w:adjustRightInd w:val="0"/>
              <w:rPr>
                <w:rFonts w:ascii="Verdana" w:hAnsi="Verdana" w:cs="Verdana"/>
                <w:sz w:val="16"/>
                <w:szCs w:val="16"/>
              </w:rPr>
            </w:pPr>
          </w:p>
          <w:p w:rsidR="003662ED" w:rsidRPr="005C7430" w:rsidRDefault="003662ED" w:rsidP="003662ED">
            <w:pPr>
              <w:widowControl w:val="0"/>
              <w:autoSpaceDE w:val="0"/>
              <w:autoSpaceDN w:val="0"/>
              <w:adjustRightInd w:val="0"/>
              <w:rPr>
                <w:rFonts w:ascii="Verdana" w:hAnsi="Verdana" w:cs="Verdana"/>
                <w:dstrike/>
                <w:sz w:val="16"/>
                <w:szCs w:val="16"/>
              </w:rPr>
            </w:pPr>
            <w:r w:rsidRPr="005C7430">
              <w:rPr>
                <w:rFonts w:ascii="Verdana" w:hAnsi="Verdana" w:cs="Verdana"/>
                <w:dstrike/>
                <w:sz w:val="16"/>
                <w:szCs w:val="16"/>
              </w:rPr>
              <w:t>DVR 0941689</w:t>
            </w:r>
          </w:p>
          <w:p w:rsidR="0055634D" w:rsidRDefault="003662ED" w:rsidP="003662ED">
            <w:pPr>
              <w:widowControl w:val="0"/>
              <w:autoSpaceDE w:val="0"/>
              <w:autoSpaceDN w:val="0"/>
              <w:adjustRightInd w:val="0"/>
              <w:rPr>
                <w:sz w:val="20"/>
                <w:szCs w:val="20"/>
              </w:rPr>
            </w:pPr>
            <w:r>
              <w:rPr>
                <w:rFonts w:ascii="Verdana" w:hAnsi="Verdana" w:cs="Verdana"/>
                <w:sz w:val="16"/>
                <w:szCs w:val="16"/>
              </w:rPr>
              <w:t>UID-Nr.: ATU17828509</w:t>
            </w:r>
          </w:p>
        </w:tc>
        <w:tc>
          <w:tcPr>
            <w:tcW w:w="4604" w:type="dxa"/>
            <w:tcBorders>
              <w:top w:val="nil"/>
              <w:left w:val="nil"/>
              <w:right w:val="nil"/>
            </w:tcBorders>
          </w:tcPr>
          <w:p w:rsidR="0055634D" w:rsidRDefault="0055634D" w:rsidP="004F24C0">
            <w:pPr>
              <w:widowControl w:val="0"/>
              <w:autoSpaceDE w:val="0"/>
              <w:autoSpaceDN w:val="0"/>
              <w:adjustRightInd w:val="0"/>
              <w:rPr>
                <w:rFonts w:ascii="Verdana" w:hAnsi="Verdana" w:cs="Verdana"/>
              </w:rPr>
            </w:pPr>
            <w:r w:rsidRPr="00B6171B">
              <w:rPr>
                <w:rFonts w:ascii="Verdana" w:hAnsi="Verdana" w:cs="Verdana"/>
              </w:rPr>
              <w:t xml:space="preserve">        </w:t>
            </w:r>
          </w:p>
          <w:p w:rsidR="009B432E" w:rsidRDefault="003662ED" w:rsidP="004F24C0">
            <w:pPr>
              <w:widowControl w:val="0"/>
              <w:autoSpaceDE w:val="0"/>
              <w:autoSpaceDN w:val="0"/>
              <w:adjustRightInd w:val="0"/>
              <w:rPr>
                <w:rFonts w:ascii="Verdana" w:hAnsi="Verdana" w:cs="Verdana"/>
              </w:rPr>
            </w:pPr>
            <w:r>
              <w:rPr>
                <w:rFonts w:ascii="Verdana" w:hAnsi="Verdana" w:cs="Verdana"/>
              </w:rPr>
              <w:t xml:space="preserve">        </w:t>
            </w:r>
          </w:p>
          <w:p w:rsidR="009315ED" w:rsidRPr="00B6171B" w:rsidRDefault="0055634D" w:rsidP="004F24C0">
            <w:pPr>
              <w:widowControl w:val="0"/>
              <w:autoSpaceDE w:val="0"/>
              <w:autoSpaceDN w:val="0"/>
              <w:adjustRightInd w:val="0"/>
              <w:rPr>
                <w:rFonts w:ascii="Verdana" w:hAnsi="Verdana" w:cs="Verdana"/>
              </w:rPr>
            </w:pPr>
            <w:r w:rsidRPr="00B6171B">
              <w:rPr>
                <w:rFonts w:ascii="Verdana" w:hAnsi="Verdana" w:cs="Verdana"/>
              </w:rPr>
              <w:t xml:space="preserve">        </w:t>
            </w:r>
          </w:p>
          <w:p w:rsidR="0055634D" w:rsidRPr="00B6171B" w:rsidRDefault="0055634D" w:rsidP="004F24C0">
            <w:pPr>
              <w:widowControl w:val="0"/>
              <w:autoSpaceDE w:val="0"/>
              <w:autoSpaceDN w:val="0"/>
              <w:adjustRightInd w:val="0"/>
              <w:rPr>
                <w:rFonts w:ascii="Verdana" w:hAnsi="Verdana" w:cs="Verdana"/>
              </w:rPr>
            </w:pPr>
            <w:r>
              <w:rPr>
                <w:rFonts w:ascii="Verdana" w:hAnsi="Verdana" w:cs="Verdana"/>
              </w:rPr>
              <w:t xml:space="preserve">        </w:t>
            </w:r>
          </w:p>
          <w:p w:rsidR="0055634D" w:rsidRPr="00B62227" w:rsidRDefault="0055634D" w:rsidP="009B432E">
            <w:pPr>
              <w:widowControl w:val="0"/>
              <w:autoSpaceDE w:val="0"/>
              <w:autoSpaceDN w:val="0"/>
              <w:adjustRightInd w:val="0"/>
              <w:rPr>
                <w:rFonts w:ascii="Verdana" w:hAnsi="Verdana" w:cs="Verdana"/>
              </w:rPr>
            </w:pPr>
            <w:r>
              <w:rPr>
                <w:rFonts w:ascii="Verdana" w:hAnsi="Verdana" w:cs="Verdana"/>
              </w:rPr>
              <w:t xml:space="preserve">        </w:t>
            </w:r>
          </w:p>
        </w:tc>
      </w:tr>
      <w:tr w:rsidR="0055634D" w:rsidTr="004F24C0">
        <w:trPr>
          <w:trHeight w:val="20"/>
        </w:trPr>
        <w:tc>
          <w:tcPr>
            <w:tcW w:w="2552" w:type="dxa"/>
            <w:tcBorders>
              <w:top w:val="nil"/>
              <w:left w:val="nil"/>
              <w:bottom w:val="nil"/>
              <w:right w:val="nil"/>
            </w:tcBorders>
            <w:shd w:val="pct30" w:color="FFFFFF" w:fill="F3F3F3"/>
          </w:tcPr>
          <w:p w:rsidR="0055634D" w:rsidRDefault="0055634D" w:rsidP="004F24C0">
            <w:pPr>
              <w:widowControl w:val="0"/>
              <w:autoSpaceDE w:val="0"/>
              <w:autoSpaceDN w:val="0"/>
              <w:adjustRightInd w:val="0"/>
              <w:rPr>
                <w:sz w:val="20"/>
                <w:szCs w:val="20"/>
              </w:rPr>
            </w:pPr>
          </w:p>
        </w:tc>
        <w:tc>
          <w:tcPr>
            <w:tcW w:w="2268" w:type="dxa"/>
            <w:tcBorders>
              <w:top w:val="nil"/>
              <w:left w:val="nil"/>
              <w:bottom w:val="nil"/>
              <w:right w:val="nil"/>
            </w:tcBorders>
            <w:shd w:val="pct30" w:color="FFFFFF" w:fill="F3F3F3"/>
          </w:tcPr>
          <w:p w:rsidR="0055634D" w:rsidRDefault="0055634D" w:rsidP="004F24C0">
            <w:pPr>
              <w:widowControl w:val="0"/>
              <w:autoSpaceDE w:val="0"/>
              <w:autoSpaceDN w:val="0"/>
              <w:adjustRightInd w:val="0"/>
              <w:rPr>
                <w:sz w:val="20"/>
                <w:szCs w:val="20"/>
              </w:rPr>
            </w:pPr>
          </w:p>
        </w:tc>
        <w:tc>
          <w:tcPr>
            <w:tcW w:w="4604" w:type="dxa"/>
            <w:tcBorders>
              <w:top w:val="nil"/>
              <w:left w:val="nil"/>
              <w:bottom w:val="nil"/>
              <w:right w:val="nil"/>
            </w:tcBorders>
            <w:shd w:val="pct30" w:color="FFFFFF" w:fill="F3F3F3"/>
          </w:tcPr>
          <w:p w:rsidR="0055634D" w:rsidRDefault="0055634D" w:rsidP="004F24C0">
            <w:pPr>
              <w:widowControl w:val="0"/>
              <w:autoSpaceDE w:val="0"/>
              <w:autoSpaceDN w:val="0"/>
              <w:adjustRightInd w:val="0"/>
              <w:rPr>
                <w:rFonts w:ascii="Verdana" w:hAnsi="Verdana" w:cs="Verdana"/>
                <w:sz w:val="20"/>
                <w:szCs w:val="20"/>
              </w:rPr>
            </w:pPr>
          </w:p>
        </w:tc>
      </w:tr>
    </w:tbl>
    <w:p w:rsidR="0055634D" w:rsidRDefault="0055634D" w:rsidP="0055634D">
      <w:pPr>
        <w:widowControl w:val="0"/>
        <w:autoSpaceDE w:val="0"/>
        <w:autoSpaceDN w:val="0"/>
        <w:adjustRightInd w:val="0"/>
        <w:rPr>
          <w:sz w:val="20"/>
          <w:szCs w:val="20"/>
        </w:rPr>
      </w:pPr>
    </w:p>
    <w:p w:rsidR="002E3802" w:rsidRDefault="002E3802" w:rsidP="00312A41">
      <w:pPr>
        <w:widowControl w:val="0"/>
        <w:autoSpaceDE w:val="0"/>
        <w:autoSpaceDN w:val="0"/>
        <w:adjustRightInd w:val="0"/>
        <w:rPr>
          <w:rFonts w:ascii="Verdana" w:hAnsi="Verdana" w:cs="Verdana"/>
        </w:rPr>
      </w:pPr>
    </w:p>
    <w:p w:rsidR="002E3802" w:rsidRDefault="002E3802" w:rsidP="00312A41">
      <w:pPr>
        <w:widowControl w:val="0"/>
        <w:autoSpaceDE w:val="0"/>
        <w:autoSpaceDN w:val="0"/>
        <w:adjustRightInd w:val="0"/>
        <w:rPr>
          <w:rFonts w:ascii="Verdana" w:hAnsi="Verdana" w:cs="Verdana"/>
        </w:rPr>
      </w:pPr>
    </w:p>
    <w:p w:rsidR="00FF56F1" w:rsidRDefault="0055634D" w:rsidP="002E3802">
      <w:pPr>
        <w:widowControl w:val="0"/>
        <w:autoSpaceDE w:val="0"/>
        <w:autoSpaceDN w:val="0"/>
        <w:adjustRightInd w:val="0"/>
        <w:rPr>
          <w:rFonts w:ascii="Verdana" w:hAnsi="Verdana" w:cs="Verdana"/>
        </w:rPr>
      </w:pPr>
      <w:r>
        <w:rPr>
          <w:rFonts w:ascii="Verdana" w:hAnsi="Verdana" w:cs="Verdana"/>
        </w:rPr>
        <w:t xml:space="preserve">Betr.: </w:t>
      </w:r>
      <w:r w:rsidR="00020558" w:rsidRPr="008059DD">
        <w:rPr>
          <w:rFonts w:ascii="Verdana" w:hAnsi="Verdana" w:cs="Verdana"/>
          <w:u w:val="single"/>
        </w:rPr>
        <w:t>D</w:t>
      </w:r>
      <w:r w:rsidR="00020558">
        <w:rPr>
          <w:rFonts w:ascii="Verdana" w:hAnsi="Verdana" w:cs="Verdana"/>
        </w:rPr>
        <w:t>aten</w:t>
      </w:r>
      <w:r w:rsidR="00020558" w:rsidRPr="008059DD">
        <w:rPr>
          <w:rFonts w:ascii="Verdana" w:hAnsi="Verdana" w:cs="Verdana"/>
          <w:u w:val="single"/>
        </w:rPr>
        <w:t>s</w:t>
      </w:r>
      <w:r w:rsidR="00020558">
        <w:rPr>
          <w:rFonts w:ascii="Verdana" w:hAnsi="Verdana" w:cs="Verdana"/>
        </w:rPr>
        <w:t>chutz</w:t>
      </w:r>
      <w:r w:rsidR="00020558" w:rsidRPr="008059DD">
        <w:rPr>
          <w:rFonts w:ascii="Verdana" w:hAnsi="Verdana" w:cs="Verdana"/>
          <w:u w:val="single"/>
        </w:rPr>
        <w:t>g</w:t>
      </w:r>
      <w:r w:rsidR="00020558">
        <w:rPr>
          <w:rFonts w:ascii="Verdana" w:hAnsi="Verdana" w:cs="Verdana"/>
        </w:rPr>
        <w:t>rund</w:t>
      </w:r>
      <w:r w:rsidR="00020558" w:rsidRPr="008059DD">
        <w:rPr>
          <w:rFonts w:ascii="Verdana" w:hAnsi="Verdana" w:cs="Verdana"/>
          <w:u w:val="single"/>
        </w:rPr>
        <w:t>v</w:t>
      </w:r>
      <w:r w:rsidR="00020558">
        <w:rPr>
          <w:rFonts w:ascii="Verdana" w:hAnsi="Verdana" w:cs="Verdana"/>
        </w:rPr>
        <w:t>er</w:t>
      </w:r>
      <w:r w:rsidR="00020558" w:rsidRPr="008059DD">
        <w:rPr>
          <w:rFonts w:ascii="Verdana" w:hAnsi="Verdana" w:cs="Verdana"/>
          <w:u w:val="single"/>
        </w:rPr>
        <w:t>o</w:t>
      </w:r>
      <w:r w:rsidR="00020558">
        <w:rPr>
          <w:rFonts w:ascii="Verdana" w:hAnsi="Verdana" w:cs="Verdana"/>
        </w:rPr>
        <w:t>rdnung</w:t>
      </w:r>
    </w:p>
    <w:p w:rsidR="00020558" w:rsidRDefault="00020558" w:rsidP="002E3802">
      <w:pPr>
        <w:widowControl w:val="0"/>
        <w:autoSpaceDE w:val="0"/>
        <w:autoSpaceDN w:val="0"/>
        <w:adjustRightInd w:val="0"/>
        <w:rPr>
          <w:rFonts w:ascii="Verdana" w:hAnsi="Verdana" w:cs="Verdana"/>
        </w:rPr>
      </w:pPr>
    </w:p>
    <w:p w:rsidR="00020558" w:rsidRDefault="00020558" w:rsidP="002E3802">
      <w:pPr>
        <w:widowControl w:val="0"/>
        <w:autoSpaceDE w:val="0"/>
        <w:autoSpaceDN w:val="0"/>
        <w:adjustRightInd w:val="0"/>
        <w:rPr>
          <w:rFonts w:ascii="Verdana" w:hAnsi="Verdana" w:cs="Verdana"/>
        </w:rPr>
      </w:pPr>
    </w:p>
    <w:p w:rsidR="00020558" w:rsidRDefault="00020558" w:rsidP="002E3802">
      <w:pPr>
        <w:widowControl w:val="0"/>
        <w:autoSpaceDE w:val="0"/>
        <w:autoSpaceDN w:val="0"/>
        <w:adjustRightInd w:val="0"/>
        <w:rPr>
          <w:rFonts w:ascii="Verdana" w:hAnsi="Verdana" w:cs="Verdana"/>
        </w:rPr>
      </w:pPr>
      <w:r>
        <w:rPr>
          <w:rFonts w:ascii="Verdana" w:hAnsi="Verdana" w:cs="Verdana"/>
        </w:rPr>
        <w:t xml:space="preserve">Die Datenschutzgrundverordnung ist </w:t>
      </w:r>
      <w:r w:rsidR="007C5A53">
        <w:rPr>
          <w:rFonts w:ascii="Verdana" w:hAnsi="Verdana" w:cs="Verdana"/>
        </w:rPr>
        <w:t>seit</w:t>
      </w:r>
      <w:r>
        <w:rPr>
          <w:rFonts w:ascii="Verdana" w:hAnsi="Verdana" w:cs="Verdana"/>
        </w:rPr>
        <w:t xml:space="preserve"> 25. Mai 2018 in Geltung. Sie betrifft jeden Einzelnen, jeden Unternehmer, auch Sie und auch uns.</w:t>
      </w:r>
    </w:p>
    <w:p w:rsidR="005C7430" w:rsidRDefault="005C7430" w:rsidP="002E3802">
      <w:pPr>
        <w:widowControl w:val="0"/>
        <w:autoSpaceDE w:val="0"/>
        <w:autoSpaceDN w:val="0"/>
        <w:adjustRightInd w:val="0"/>
        <w:rPr>
          <w:rFonts w:ascii="Verdana" w:hAnsi="Verdana" w:cs="Verdana"/>
        </w:rPr>
      </w:pPr>
    </w:p>
    <w:p w:rsidR="005C7430" w:rsidRDefault="005C7430" w:rsidP="002E3802">
      <w:pPr>
        <w:widowControl w:val="0"/>
        <w:autoSpaceDE w:val="0"/>
        <w:autoSpaceDN w:val="0"/>
        <w:adjustRightInd w:val="0"/>
        <w:rPr>
          <w:rFonts w:ascii="Verdana" w:hAnsi="Verdana" w:cs="Verdana"/>
        </w:rPr>
      </w:pPr>
      <w:r>
        <w:rPr>
          <w:rFonts w:ascii="Verdana" w:hAnsi="Verdana" w:cs="Verdana"/>
        </w:rPr>
        <w:t>Die oben in unserem Briefkopf (absichtlich)</w:t>
      </w:r>
      <w:r w:rsidR="008059DD">
        <w:rPr>
          <w:rFonts w:ascii="Verdana" w:hAnsi="Verdana" w:cs="Verdana"/>
        </w:rPr>
        <w:t xml:space="preserve"> durchgestrichene DVR-Nummer gibt es </w:t>
      </w:r>
      <w:r>
        <w:rPr>
          <w:rFonts w:ascii="Verdana" w:hAnsi="Verdana" w:cs="Verdana"/>
        </w:rPr>
        <w:t xml:space="preserve">seit Inkrafttreten der </w:t>
      </w:r>
      <w:r w:rsidR="008059DD">
        <w:rPr>
          <w:rFonts w:ascii="Verdana" w:hAnsi="Verdana" w:cs="Verdana"/>
        </w:rPr>
        <w:t>DSGVO nicht mehr.</w:t>
      </w:r>
    </w:p>
    <w:p w:rsidR="00020558" w:rsidRDefault="00020558" w:rsidP="002E3802">
      <w:pPr>
        <w:widowControl w:val="0"/>
        <w:autoSpaceDE w:val="0"/>
        <w:autoSpaceDN w:val="0"/>
        <w:adjustRightInd w:val="0"/>
        <w:rPr>
          <w:rFonts w:ascii="Verdana" w:hAnsi="Verdana" w:cs="Verdana"/>
        </w:rPr>
      </w:pPr>
    </w:p>
    <w:p w:rsidR="00020558" w:rsidRDefault="00020558" w:rsidP="002E3802">
      <w:pPr>
        <w:widowControl w:val="0"/>
        <w:autoSpaceDE w:val="0"/>
        <w:autoSpaceDN w:val="0"/>
        <w:adjustRightInd w:val="0"/>
        <w:rPr>
          <w:rFonts w:ascii="Verdana" w:hAnsi="Verdana" w:cs="Verdana"/>
        </w:rPr>
      </w:pPr>
      <w:r>
        <w:rPr>
          <w:rFonts w:ascii="Verdana" w:hAnsi="Verdana" w:cs="Verdana"/>
        </w:rPr>
        <w:t xml:space="preserve">Wir haben von Ihnen </w:t>
      </w:r>
      <w:r w:rsidR="006C2EFA">
        <w:rPr>
          <w:rFonts w:ascii="Verdana" w:hAnsi="Verdana" w:cs="Verdana"/>
        </w:rPr>
        <w:t xml:space="preserve">nur </w:t>
      </w:r>
      <w:r>
        <w:rPr>
          <w:rFonts w:ascii="Verdana" w:hAnsi="Verdana" w:cs="Verdana"/>
        </w:rPr>
        <w:t xml:space="preserve">Daten gespeichert, die Sie uns bekanntgegeben haben, </w:t>
      </w:r>
      <w:r w:rsidR="009C6595">
        <w:rPr>
          <w:rFonts w:ascii="Verdana" w:hAnsi="Verdana" w:cs="Verdana"/>
        </w:rPr>
        <w:t xml:space="preserve">weil wir diese für Verarbeitung und Meldungen benötigt haben </w:t>
      </w:r>
      <w:r w:rsidR="00F643F9">
        <w:rPr>
          <w:rFonts w:ascii="Verdana" w:hAnsi="Verdana" w:cs="Verdana"/>
        </w:rPr>
        <w:t>bzw.</w:t>
      </w:r>
      <w:r w:rsidR="009C6595">
        <w:rPr>
          <w:rFonts w:ascii="Verdana" w:hAnsi="Verdana" w:cs="Verdana"/>
        </w:rPr>
        <w:t xml:space="preserve"> benötigen, </w:t>
      </w:r>
      <w:r w:rsidR="008059DD">
        <w:rPr>
          <w:rFonts w:ascii="Verdana" w:hAnsi="Verdana" w:cs="Verdana"/>
        </w:rPr>
        <w:t xml:space="preserve">oder </w:t>
      </w:r>
      <w:r>
        <w:rPr>
          <w:rFonts w:ascii="Verdana" w:hAnsi="Verdana" w:cs="Verdana"/>
        </w:rPr>
        <w:t>die das Ergebnis unserer Verarbeitung waren (z.B. Buchhaltung, Jahresab</w:t>
      </w:r>
      <w:r>
        <w:rPr>
          <w:rFonts w:ascii="Verdana" w:hAnsi="Verdana" w:cs="Verdana"/>
        </w:rPr>
        <w:softHyphen/>
        <w:t>schlüsse, Lohnverrechnung, Schriftwechsel mit Ihnen</w:t>
      </w:r>
      <w:r w:rsidR="00A5714F">
        <w:rPr>
          <w:rFonts w:ascii="Verdana" w:hAnsi="Verdana" w:cs="Verdana"/>
        </w:rPr>
        <w:t>)</w:t>
      </w:r>
      <w:r w:rsidR="008059DD">
        <w:rPr>
          <w:rFonts w:ascii="Verdana" w:hAnsi="Verdana" w:cs="Verdana"/>
        </w:rPr>
        <w:t>,</w:t>
      </w:r>
      <w:r>
        <w:rPr>
          <w:rFonts w:ascii="Verdana" w:hAnsi="Verdana" w:cs="Verdana"/>
        </w:rPr>
        <w:t xml:space="preserve"> </w:t>
      </w:r>
      <w:r w:rsidR="008059DD">
        <w:rPr>
          <w:rFonts w:ascii="Verdana" w:hAnsi="Verdana" w:cs="Verdana"/>
        </w:rPr>
        <w:t>oder</w:t>
      </w:r>
      <w:r>
        <w:rPr>
          <w:rFonts w:ascii="Verdana" w:hAnsi="Verdana" w:cs="Verdana"/>
        </w:rPr>
        <w:t xml:space="preserve"> Schrift</w:t>
      </w:r>
      <w:r w:rsidR="009C6595">
        <w:rPr>
          <w:rFonts w:ascii="Verdana" w:hAnsi="Verdana" w:cs="Verdana"/>
        </w:rPr>
        <w:softHyphen/>
      </w:r>
      <w:r>
        <w:rPr>
          <w:rFonts w:ascii="Verdana" w:hAnsi="Verdana" w:cs="Verdana"/>
        </w:rPr>
        <w:t>wechsel mit Behörden</w:t>
      </w:r>
      <w:r w:rsidR="001441AE">
        <w:rPr>
          <w:rFonts w:ascii="Verdana" w:hAnsi="Verdana" w:cs="Verdana"/>
        </w:rPr>
        <w:t xml:space="preserve">, die Sie betreffen. Diese </w:t>
      </w:r>
      <w:r w:rsidR="00A5714F">
        <w:rPr>
          <w:rFonts w:ascii="Verdana" w:hAnsi="Verdana" w:cs="Verdana"/>
        </w:rPr>
        <w:t>Daten sind</w:t>
      </w:r>
      <w:r w:rsidR="001441AE">
        <w:rPr>
          <w:rFonts w:ascii="Verdana" w:hAnsi="Verdana" w:cs="Verdana"/>
        </w:rPr>
        <w:t xml:space="preserve"> teilweise in Papier</w:t>
      </w:r>
      <w:r w:rsidR="009C6595">
        <w:rPr>
          <w:rFonts w:ascii="Verdana" w:hAnsi="Verdana" w:cs="Verdana"/>
        </w:rPr>
        <w:softHyphen/>
      </w:r>
      <w:r w:rsidR="001441AE">
        <w:rPr>
          <w:rFonts w:ascii="Verdana" w:hAnsi="Verdana" w:cs="Verdana"/>
        </w:rPr>
        <w:t>form und teilweise digital in unserem Computersystem gespeichert.</w:t>
      </w:r>
    </w:p>
    <w:p w:rsidR="007C10D3" w:rsidRDefault="007C10D3" w:rsidP="002E3802">
      <w:pPr>
        <w:widowControl w:val="0"/>
        <w:autoSpaceDE w:val="0"/>
        <w:autoSpaceDN w:val="0"/>
        <w:adjustRightInd w:val="0"/>
        <w:rPr>
          <w:rFonts w:ascii="Verdana" w:hAnsi="Verdana" w:cs="Verdana"/>
        </w:rPr>
      </w:pPr>
    </w:p>
    <w:p w:rsidR="007C10D3" w:rsidRDefault="007C10D3" w:rsidP="002E3802">
      <w:pPr>
        <w:widowControl w:val="0"/>
        <w:autoSpaceDE w:val="0"/>
        <w:autoSpaceDN w:val="0"/>
        <w:adjustRightInd w:val="0"/>
        <w:rPr>
          <w:rFonts w:ascii="Verdana" w:hAnsi="Verdana" w:cs="Verdana"/>
        </w:rPr>
      </w:pPr>
      <w:r>
        <w:rPr>
          <w:rFonts w:ascii="Verdana" w:hAnsi="Verdana" w:cs="Verdana"/>
        </w:rPr>
        <w:t>Nach der Terminologie der DSGVO sind wir im Verhältnis zu Ihnen der „Verantwortliche“.</w:t>
      </w:r>
    </w:p>
    <w:p w:rsidR="00E403A6" w:rsidRDefault="00E403A6" w:rsidP="002E3802">
      <w:pPr>
        <w:widowControl w:val="0"/>
        <w:autoSpaceDE w:val="0"/>
        <w:autoSpaceDN w:val="0"/>
        <w:adjustRightInd w:val="0"/>
        <w:rPr>
          <w:rFonts w:ascii="Verdana" w:hAnsi="Verdana" w:cs="Verdana"/>
        </w:rPr>
      </w:pPr>
    </w:p>
    <w:p w:rsidR="00E403A6" w:rsidRDefault="00E403A6" w:rsidP="002E3802">
      <w:pPr>
        <w:widowControl w:val="0"/>
        <w:autoSpaceDE w:val="0"/>
        <w:autoSpaceDN w:val="0"/>
        <w:adjustRightInd w:val="0"/>
        <w:rPr>
          <w:rFonts w:ascii="Verdana" w:hAnsi="Verdana" w:cs="Verdana"/>
        </w:rPr>
      </w:pPr>
      <w:r>
        <w:rPr>
          <w:rFonts w:ascii="Verdana" w:hAnsi="Verdana" w:cs="Verdana"/>
        </w:rPr>
        <w:t xml:space="preserve">Ihre Daten sind </w:t>
      </w:r>
      <w:r w:rsidR="007C10D3">
        <w:rPr>
          <w:rFonts w:ascii="Verdana" w:hAnsi="Verdana" w:cs="Verdana"/>
        </w:rPr>
        <w:t xml:space="preserve">bei uns </w:t>
      </w:r>
      <w:r>
        <w:rPr>
          <w:rFonts w:ascii="Verdana" w:hAnsi="Verdana" w:cs="Verdana"/>
        </w:rPr>
        <w:t>unter Ihrem Namen, bzw. unter einer von uns zugeteilten Nummer in folgenden Bereichen gespeichert:</w:t>
      </w:r>
    </w:p>
    <w:p w:rsidR="00E403A6" w:rsidRDefault="00E403A6"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ZMV: Ihre persönlichen Daten und die persönlichen Daten Ihrer Familienangehörigen, soweit wir sie für die Verarbeitung und die Meldung an Behörden benötigen oder benötigt haben.</w:t>
      </w:r>
    </w:p>
    <w:p w:rsidR="002E5CEA" w:rsidRDefault="002E5CEA"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Belege für Buchhaltung und/oder Jahresabschluss liegen in einem Fach mit Ihrem Namen.</w:t>
      </w:r>
    </w:p>
    <w:p w:rsidR="00E403A6" w:rsidRDefault="00E403A6"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Buchhaltung.</w:t>
      </w:r>
    </w:p>
    <w:p w:rsidR="00E403A6" w:rsidRDefault="00E403A6"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Anlagenverzeichnis.</w:t>
      </w:r>
    </w:p>
    <w:p w:rsidR="00E403A6" w:rsidRDefault="00E403A6"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Jahresabschlüsse (Bilanzen und Einnahmen-Ausgaben-Rechnungen).</w:t>
      </w:r>
    </w:p>
    <w:p w:rsidR="00E403A6" w:rsidRDefault="00E403A6"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lastRenderedPageBreak/>
        <w:t>Steuererklärungen.</w:t>
      </w:r>
    </w:p>
    <w:p w:rsidR="00E403A6" w:rsidRDefault="00E403A6"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Lohnverrechnung mit Ihren Daten als Arbeitgeber und den Daten Ihrer Dienstnehmer</w:t>
      </w:r>
      <w:r w:rsidR="009C6595">
        <w:rPr>
          <w:rFonts w:ascii="Verdana" w:hAnsi="Verdana" w:cs="Verdana"/>
        </w:rPr>
        <w:t>.</w:t>
      </w:r>
    </w:p>
    <w:p w:rsidR="00E403A6" w:rsidRDefault="00E403A6"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Zeitaufzeichnung für Honorarverrechnung</w:t>
      </w:r>
      <w:r w:rsidR="009C6595">
        <w:rPr>
          <w:rFonts w:ascii="Verdana" w:hAnsi="Verdana" w:cs="Verdana"/>
        </w:rPr>
        <w:t>.</w:t>
      </w:r>
    </w:p>
    <w:p w:rsidR="009C6595" w:rsidRDefault="009C6595"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Excel- oder Word-Dateien betreffend Jahresabschlüsse, Eingaben an Behörden, Schriftwechsel, Honorarnoten.</w:t>
      </w:r>
    </w:p>
    <w:p w:rsidR="009C6595" w:rsidRDefault="009C6595"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Fallweise eingescannte Belege.</w:t>
      </w:r>
    </w:p>
    <w:p w:rsidR="009C6595" w:rsidRDefault="009C6595"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E-Mailverkehr.</w:t>
      </w:r>
    </w:p>
    <w:p w:rsidR="009C6595" w:rsidRDefault="009C6595" w:rsidP="00E403A6">
      <w:pPr>
        <w:pStyle w:val="Listenabsatz"/>
        <w:widowControl w:val="0"/>
        <w:numPr>
          <w:ilvl w:val="0"/>
          <w:numId w:val="2"/>
        </w:numPr>
        <w:autoSpaceDE w:val="0"/>
        <w:autoSpaceDN w:val="0"/>
        <w:adjustRightInd w:val="0"/>
        <w:rPr>
          <w:rFonts w:ascii="Verdana" w:hAnsi="Verdana" w:cs="Verdana"/>
        </w:rPr>
      </w:pPr>
      <w:r>
        <w:rPr>
          <w:rFonts w:ascii="Verdana" w:hAnsi="Verdana" w:cs="Verdana"/>
        </w:rPr>
        <w:t>Ihre Vollmacht an uns.</w:t>
      </w:r>
    </w:p>
    <w:p w:rsidR="005C7430" w:rsidRPr="005C7430" w:rsidRDefault="005C7430" w:rsidP="005C7430">
      <w:pPr>
        <w:widowControl w:val="0"/>
        <w:autoSpaceDE w:val="0"/>
        <w:autoSpaceDN w:val="0"/>
        <w:adjustRightInd w:val="0"/>
        <w:rPr>
          <w:rFonts w:ascii="Verdana" w:hAnsi="Verdana" w:cs="Verdana"/>
        </w:rPr>
      </w:pPr>
      <w:r>
        <w:rPr>
          <w:rFonts w:ascii="Verdana" w:hAnsi="Verdana" w:cs="Verdana"/>
        </w:rPr>
        <w:t>Ein Teil dieser Daten liegt in Papierform in einem Akt mit Ihrem Namen, oder in speziellen Ordnern, der Großteil der Daten ist auch oder nur elektronisch gespeichert.</w:t>
      </w:r>
    </w:p>
    <w:p w:rsidR="001441AE" w:rsidRDefault="001441AE" w:rsidP="002E3802">
      <w:pPr>
        <w:widowControl w:val="0"/>
        <w:autoSpaceDE w:val="0"/>
        <w:autoSpaceDN w:val="0"/>
        <w:adjustRightInd w:val="0"/>
        <w:rPr>
          <w:rFonts w:ascii="Verdana" w:hAnsi="Verdana" w:cs="Verdana"/>
        </w:rPr>
      </w:pPr>
    </w:p>
    <w:p w:rsidR="001441AE" w:rsidRDefault="00802670" w:rsidP="002E3802">
      <w:pPr>
        <w:widowControl w:val="0"/>
        <w:autoSpaceDE w:val="0"/>
        <w:autoSpaceDN w:val="0"/>
        <w:adjustRightInd w:val="0"/>
        <w:rPr>
          <w:rFonts w:ascii="Verdana" w:hAnsi="Verdana" w:cs="Verdana"/>
        </w:rPr>
      </w:pPr>
      <w:r>
        <w:rPr>
          <w:rFonts w:ascii="Verdana" w:hAnsi="Verdana" w:cs="Verdana"/>
        </w:rPr>
        <w:t xml:space="preserve">Die ältesten elektronischen Daten, auf die wir noch Zugriff haben, betreffen die Jahre 1998 und 1999. </w:t>
      </w:r>
      <w:r w:rsidR="00D7770F">
        <w:rPr>
          <w:rFonts w:ascii="Verdana" w:hAnsi="Verdana" w:cs="Verdana"/>
        </w:rPr>
        <w:t xml:space="preserve">In </w:t>
      </w:r>
      <w:r w:rsidR="00A5714F">
        <w:rPr>
          <w:rFonts w:ascii="Verdana" w:hAnsi="Verdana" w:cs="Verdana"/>
        </w:rPr>
        <w:t>einem</w:t>
      </w:r>
      <w:r w:rsidR="0064116A">
        <w:rPr>
          <w:rFonts w:ascii="Verdana" w:hAnsi="Verdana" w:cs="Verdana"/>
        </w:rPr>
        <w:t xml:space="preserve"> früher </w:t>
      </w:r>
      <w:r w:rsidR="00D7770F">
        <w:rPr>
          <w:rFonts w:ascii="Verdana" w:hAnsi="Verdana" w:cs="Verdana"/>
        </w:rPr>
        <w:t xml:space="preserve">bei uns </w:t>
      </w:r>
      <w:r w:rsidR="0064116A">
        <w:rPr>
          <w:rFonts w:ascii="Verdana" w:hAnsi="Verdana" w:cs="Verdana"/>
        </w:rPr>
        <w:t xml:space="preserve">in Verwendung stehenden Computerprogramm (Framework) können wir noch vereinzelt auf von uns ab 1991 verfasste Schriftstücke zugreifen, </w:t>
      </w:r>
      <w:r w:rsidR="007C5A53">
        <w:rPr>
          <w:rFonts w:ascii="Verdana" w:hAnsi="Verdana" w:cs="Verdana"/>
        </w:rPr>
        <w:t>wir können diese lesen,</w:t>
      </w:r>
      <w:r w:rsidR="0064116A">
        <w:rPr>
          <w:rFonts w:ascii="Verdana" w:hAnsi="Verdana" w:cs="Verdana"/>
        </w:rPr>
        <w:t xml:space="preserve"> aber nicht mehr ausdrucken</w:t>
      </w:r>
      <w:r w:rsidR="007C5A53">
        <w:rPr>
          <w:rFonts w:ascii="Verdana" w:hAnsi="Verdana" w:cs="Verdana"/>
        </w:rPr>
        <w:t xml:space="preserve"> oder weiterverarbeiten</w:t>
      </w:r>
      <w:r w:rsidR="0064116A">
        <w:rPr>
          <w:rFonts w:ascii="Verdana" w:hAnsi="Verdana" w:cs="Verdana"/>
        </w:rPr>
        <w:t>.</w:t>
      </w:r>
      <w:r w:rsidR="00D7770F">
        <w:rPr>
          <w:rFonts w:ascii="Verdana" w:hAnsi="Verdana" w:cs="Verdana"/>
        </w:rPr>
        <w:t xml:space="preserve"> </w:t>
      </w:r>
      <w:r w:rsidR="002021EC">
        <w:rPr>
          <w:rFonts w:ascii="Verdana" w:hAnsi="Verdana" w:cs="Verdana"/>
        </w:rPr>
        <w:t xml:space="preserve">Wir könnten sie auch </w:t>
      </w:r>
      <w:r w:rsidR="000547EF">
        <w:rPr>
          <w:rFonts w:ascii="Verdana" w:hAnsi="Verdana" w:cs="Verdana"/>
        </w:rPr>
        <w:t xml:space="preserve">einzeln </w:t>
      </w:r>
      <w:r w:rsidR="002021EC">
        <w:rPr>
          <w:rFonts w:ascii="Verdana" w:hAnsi="Verdana" w:cs="Verdana"/>
        </w:rPr>
        <w:t xml:space="preserve">löschen. </w:t>
      </w:r>
      <w:r w:rsidR="00D7770F">
        <w:rPr>
          <w:rFonts w:ascii="Verdana" w:hAnsi="Verdana" w:cs="Verdana"/>
        </w:rPr>
        <w:t xml:space="preserve">Daten auf Papier in unseren Handakten heben wir üblicherweise für sieben Jahre auf. Ältere Papierakte werden dann einer Entsorgung </w:t>
      </w:r>
      <w:r w:rsidR="00B44658">
        <w:rPr>
          <w:rFonts w:ascii="Verdana" w:hAnsi="Verdana" w:cs="Verdana"/>
        </w:rPr>
        <w:t>durch einen professionellen Akten-Entsorgungsbetrieb zugeführt.</w:t>
      </w:r>
      <w:r w:rsidR="002021EC">
        <w:rPr>
          <w:rFonts w:ascii="Verdana" w:hAnsi="Verdana" w:cs="Verdana"/>
        </w:rPr>
        <w:t xml:space="preserve"> Vieles davon, was im Papierakt steht, ist auch im Computer zu finden.</w:t>
      </w:r>
    </w:p>
    <w:p w:rsidR="0064116A" w:rsidRDefault="0064116A" w:rsidP="002E3802">
      <w:pPr>
        <w:widowControl w:val="0"/>
        <w:autoSpaceDE w:val="0"/>
        <w:autoSpaceDN w:val="0"/>
        <w:adjustRightInd w:val="0"/>
        <w:rPr>
          <w:rFonts w:ascii="Verdana" w:hAnsi="Verdana" w:cs="Verdana"/>
        </w:rPr>
      </w:pPr>
    </w:p>
    <w:p w:rsidR="00B44658" w:rsidRDefault="0064116A" w:rsidP="002E3802">
      <w:pPr>
        <w:widowControl w:val="0"/>
        <w:autoSpaceDE w:val="0"/>
        <w:autoSpaceDN w:val="0"/>
        <w:adjustRightInd w:val="0"/>
        <w:rPr>
          <w:rFonts w:ascii="Verdana" w:hAnsi="Verdana" w:cs="Verdana"/>
        </w:rPr>
      </w:pPr>
      <w:r>
        <w:rPr>
          <w:rFonts w:ascii="Verdana" w:hAnsi="Verdana" w:cs="Verdana"/>
        </w:rPr>
        <w:t xml:space="preserve">Alle Daten, die wir über Sie speichern, und die </w:t>
      </w:r>
      <w:r w:rsidR="00612059">
        <w:rPr>
          <w:rFonts w:ascii="Verdana" w:hAnsi="Verdana" w:cs="Verdana"/>
        </w:rPr>
        <w:t>nicht auch uns</w:t>
      </w:r>
      <w:r>
        <w:rPr>
          <w:rFonts w:ascii="Verdana" w:hAnsi="Verdana" w:cs="Verdana"/>
        </w:rPr>
        <w:t xml:space="preserve"> betreffen, sind </w:t>
      </w:r>
      <w:r w:rsidRPr="002021EC">
        <w:rPr>
          <w:rFonts w:ascii="Verdana" w:hAnsi="Verdana" w:cs="Verdana"/>
          <w:u w:val="single"/>
        </w:rPr>
        <w:t>Ihre</w:t>
      </w:r>
      <w:r w:rsidR="00587C39">
        <w:rPr>
          <w:rFonts w:ascii="Verdana" w:hAnsi="Verdana" w:cs="Verdana"/>
        </w:rPr>
        <w:t xml:space="preserve"> </w:t>
      </w:r>
      <w:r>
        <w:rPr>
          <w:rFonts w:ascii="Verdana" w:hAnsi="Verdana" w:cs="Verdana"/>
        </w:rPr>
        <w:t>Daten, über die Sie frei verfügen können</w:t>
      </w:r>
      <w:r w:rsidR="00587C39">
        <w:rPr>
          <w:rFonts w:ascii="Verdana" w:hAnsi="Verdana" w:cs="Verdana"/>
        </w:rPr>
        <w:t xml:space="preserve">. Sie können (gegen </w:t>
      </w:r>
      <w:proofErr w:type="spellStart"/>
      <w:r w:rsidR="00587C39">
        <w:rPr>
          <w:rFonts w:ascii="Verdana" w:hAnsi="Verdana" w:cs="Verdana"/>
        </w:rPr>
        <w:t>Kosten</w:t>
      </w:r>
      <w:r w:rsidR="00612059">
        <w:rPr>
          <w:rFonts w:ascii="Verdana" w:hAnsi="Verdana" w:cs="Verdana"/>
        </w:rPr>
        <w:softHyphen/>
      </w:r>
      <w:r w:rsidR="00587C39">
        <w:rPr>
          <w:rFonts w:ascii="Verdana" w:hAnsi="Verdana" w:cs="Verdana"/>
        </w:rPr>
        <w:t>ersatz</w:t>
      </w:r>
      <w:proofErr w:type="spellEnd"/>
      <w:r w:rsidR="00587C39">
        <w:rPr>
          <w:rFonts w:ascii="Verdana" w:hAnsi="Verdana" w:cs="Verdana"/>
        </w:rPr>
        <w:t xml:space="preserve">) Ausdrucke </w:t>
      </w:r>
      <w:r w:rsidR="00B44658">
        <w:rPr>
          <w:rFonts w:ascii="Verdana" w:hAnsi="Verdana" w:cs="Verdana"/>
        </w:rPr>
        <w:t xml:space="preserve">oder Kopien </w:t>
      </w:r>
      <w:r w:rsidR="00587C39">
        <w:rPr>
          <w:rFonts w:ascii="Verdana" w:hAnsi="Verdana" w:cs="Verdana"/>
        </w:rPr>
        <w:t>dieser Daten oder die Übermittlung in elektronischer Form (USB-Stick oder als Anhang zu einem E-Mail) verlangen</w:t>
      </w:r>
      <w:r w:rsidR="008756B0">
        <w:rPr>
          <w:rFonts w:ascii="Verdana" w:hAnsi="Verdana" w:cs="Verdana"/>
        </w:rPr>
        <w:t>, Sie sind berechtigt, die Korrektur fehlerhafter Daten zu verlangen (da sind wir Ihnen sogar sehr dankbar, wenn Sie uns auf Fehler aufmerksam machen – wir wollen ja RICHTIGE Daten haben)</w:t>
      </w:r>
      <w:r w:rsidR="00587C39">
        <w:rPr>
          <w:rFonts w:ascii="Verdana" w:hAnsi="Verdana" w:cs="Verdana"/>
        </w:rPr>
        <w:t xml:space="preserve"> oder Sie können auch die Löschung </w:t>
      </w:r>
      <w:r w:rsidR="008756B0">
        <w:rPr>
          <w:rFonts w:ascii="Verdana" w:hAnsi="Verdana" w:cs="Verdana"/>
        </w:rPr>
        <w:t xml:space="preserve">einiger oder </w:t>
      </w:r>
      <w:r w:rsidR="00587C39">
        <w:rPr>
          <w:rFonts w:ascii="Verdana" w:hAnsi="Verdana" w:cs="Verdana"/>
        </w:rPr>
        <w:t xml:space="preserve">aller Ihrer Daten verlangen. Da wir unsere (und Ihre) Daten in regelmäßigen Abständen auf verschiedenen </w:t>
      </w:r>
      <w:r w:rsidR="000B0B39">
        <w:rPr>
          <w:rFonts w:ascii="Verdana" w:hAnsi="Verdana" w:cs="Verdana"/>
        </w:rPr>
        <w:t>Sicherungs-</w:t>
      </w:r>
      <w:r w:rsidR="00587C39">
        <w:rPr>
          <w:rFonts w:ascii="Verdana" w:hAnsi="Verdana" w:cs="Verdana"/>
        </w:rPr>
        <w:t xml:space="preserve">Medien speichern, </w:t>
      </w:r>
      <w:r w:rsidR="000B0B39">
        <w:rPr>
          <w:rFonts w:ascii="Verdana" w:hAnsi="Verdana" w:cs="Verdana"/>
        </w:rPr>
        <w:t>wären</w:t>
      </w:r>
      <w:r w:rsidR="00587C39">
        <w:rPr>
          <w:rFonts w:ascii="Verdana" w:hAnsi="Verdana" w:cs="Verdana"/>
        </w:rPr>
        <w:t xml:space="preserve"> nach einer Löschung der Daten </w:t>
      </w:r>
      <w:r w:rsidR="008756B0">
        <w:rPr>
          <w:rFonts w:ascii="Verdana" w:hAnsi="Verdana" w:cs="Verdana"/>
        </w:rPr>
        <w:t xml:space="preserve">- </w:t>
      </w:r>
      <w:r w:rsidR="00587C39">
        <w:rPr>
          <w:rFonts w:ascii="Verdana" w:hAnsi="Verdana" w:cs="Verdana"/>
        </w:rPr>
        <w:t xml:space="preserve">einige Zeit </w:t>
      </w:r>
      <w:r w:rsidR="008756B0">
        <w:rPr>
          <w:rFonts w:ascii="Verdana" w:hAnsi="Verdana" w:cs="Verdana"/>
        </w:rPr>
        <w:t xml:space="preserve">später - </w:t>
      </w:r>
      <w:r w:rsidR="00587C39">
        <w:rPr>
          <w:rFonts w:ascii="Verdana" w:hAnsi="Verdana" w:cs="Verdana"/>
        </w:rPr>
        <w:t>Ihre Daten komplett aus unserem System verschwunden</w:t>
      </w:r>
      <w:r w:rsidR="007C5A53">
        <w:rPr>
          <w:rFonts w:ascii="Verdana" w:hAnsi="Verdana" w:cs="Verdana"/>
        </w:rPr>
        <w:t>.</w:t>
      </w:r>
      <w:r w:rsidR="00B44658">
        <w:rPr>
          <w:rFonts w:ascii="Verdana" w:hAnsi="Verdana" w:cs="Verdana"/>
        </w:rPr>
        <w:t xml:space="preserve"> Soweit Sie als Unternehmer zur Aufbewahrung verpflichtet sind, müss</w:t>
      </w:r>
      <w:r w:rsidR="000B0B39">
        <w:rPr>
          <w:rFonts w:ascii="Verdana" w:hAnsi="Verdana" w:cs="Verdana"/>
        </w:rPr>
        <w:t>t</w:t>
      </w:r>
      <w:r w:rsidR="00B44658">
        <w:rPr>
          <w:rFonts w:ascii="Verdana" w:hAnsi="Verdana" w:cs="Verdana"/>
        </w:rPr>
        <w:t xml:space="preserve">en Sie </w:t>
      </w:r>
      <w:r w:rsidR="008059DD">
        <w:rPr>
          <w:rFonts w:ascii="Verdana" w:hAnsi="Verdana" w:cs="Verdana"/>
        </w:rPr>
        <w:t xml:space="preserve">nach einer beantragten Löschung </w:t>
      </w:r>
      <w:r w:rsidR="00B44658">
        <w:rPr>
          <w:rFonts w:ascii="Verdana" w:hAnsi="Verdana" w:cs="Verdana"/>
        </w:rPr>
        <w:t xml:space="preserve">selbst </w:t>
      </w:r>
      <w:r w:rsidR="008059DD">
        <w:rPr>
          <w:rFonts w:ascii="Verdana" w:hAnsi="Verdana" w:cs="Verdana"/>
        </w:rPr>
        <w:t>für die notwendige Aufbewahrung</w:t>
      </w:r>
      <w:r w:rsidR="00B44658">
        <w:rPr>
          <w:rFonts w:ascii="Verdana" w:hAnsi="Verdana" w:cs="Verdana"/>
        </w:rPr>
        <w:t xml:space="preserve"> sorgen.</w:t>
      </w:r>
      <w:r w:rsidR="000B18B5">
        <w:rPr>
          <w:rFonts w:ascii="Verdana" w:hAnsi="Verdana" w:cs="Verdana"/>
        </w:rPr>
        <w:t xml:space="preserve"> </w:t>
      </w:r>
      <w:r w:rsidR="00E9605E">
        <w:rPr>
          <w:rFonts w:ascii="Verdana" w:hAnsi="Verdana" w:cs="Verdana"/>
        </w:rPr>
        <w:t>Auch für die gewünschte Löschung von Daten müssen wir unseren Zeitaufwand in Rechnung stellen</w:t>
      </w:r>
      <w:r w:rsidR="004A28DC">
        <w:rPr>
          <w:rFonts w:ascii="Verdana" w:hAnsi="Verdana" w:cs="Verdana"/>
        </w:rPr>
        <w:t>.</w:t>
      </w:r>
    </w:p>
    <w:p w:rsidR="004A28DC" w:rsidRDefault="004A28DC" w:rsidP="002E3802">
      <w:pPr>
        <w:widowControl w:val="0"/>
        <w:autoSpaceDE w:val="0"/>
        <w:autoSpaceDN w:val="0"/>
        <w:adjustRightInd w:val="0"/>
        <w:rPr>
          <w:rFonts w:ascii="Verdana" w:hAnsi="Verdana" w:cs="Verdana"/>
        </w:rPr>
      </w:pPr>
    </w:p>
    <w:p w:rsidR="00B44658" w:rsidRDefault="00B44658" w:rsidP="002E3802">
      <w:pPr>
        <w:widowControl w:val="0"/>
        <w:autoSpaceDE w:val="0"/>
        <w:autoSpaceDN w:val="0"/>
        <w:adjustRightInd w:val="0"/>
        <w:rPr>
          <w:rFonts w:ascii="Verdana" w:hAnsi="Verdana" w:cs="Verdana"/>
        </w:rPr>
      </w:pPr>
      <w:r>
        <w:rPr>
          <w:rFonts w:ascii="Verdana" w:hAnsi="Verdana" w:cs="Verdana"/>
        </w:rPr>
        <w:t>Da das Finanzamt bei Prüfungen keinen Wert mehr auf Ausdruck</w:t>
      </w:r>
      <w:r w:rsidR="002021EC">
        <w:rPr>
          <w:rFonts w:ascii="Verdana" w:hAnsi="Verdana" w:cs="Verdana"/>
        </w:rPr>
        <w:t xml:space="preserve">e der </w:t>
      </w:r>
      <w:r w:rsidR="000B18B5">
        <w:rPr>
          <w:rFonts w:ascii="Verdana" w:hAnsi="Verdana" w:cs="Verdana"/>
        </w:rPr>
        <w:t>Buchhaltungsk</w:t>
      </w:r>
      <w:r w:rsidR="002021EC">
        <w:rPr>
          <w:rFonts w:ascii="Verdana" w:hAnsi="Verdana" w:cs="Verdana"/>
        </w:rPr>
        <w:t>onten legt, sondern eine spezielle</w:t>
      </w:r>
      <w:r>
        <w:rPr>
          <w:rFonts w:ascii="Verdana" w:hAnsi="Verdana" w:cs="Verdana"/>
        </w:rPr>
        <w:t xml:space="preserve"> Ausgabe der Buchungen auf einem USB-Stick wünscht, drucken wir </w:t>
      </w:r>
      <w:r w:rsidR="008059DD">
        <w:rPr>
          <w:rFonts w:ascii="Verdana" w:hAnsi="Verdana" w:cs="Verdana"/>
        </w:rPr>
        <w:t>seit einigen Jahren</w:t>
      </w:r>
      <w:r>
        <w:rPr>
          <w:rFonts w:ascii="Verdana" w:hAnsi="Verdana" w:cs="Verdana"/>
        </w:rPr>
        <w:t xml:space="preserve"> </w:t>
      </w:r>
      <w:r w:rsidR="000B0B39">
        <w:rPr>
          <w:rFonts w:ascii="Verdana" w:hAnsi="Verdana" w:cs="Verdana"/>
        </w:rPr>
        <w:t xml:space="preserve">– außer auf Ihren ausdrücklichen Wunsch - </w:t>
      </w:r>
      <w:r>
        <w:rPr>
          <w:rFonts w:ascii="Verdana" w:hAnsi="Verdana" w:cs="Verdana"/>
        </w:rPr>
        <w:t>keine Konten mehr aus.</w:t>
      </w:r>
      <w:r w:rsidR="00612059">
        <w:rPr>
          <w:rFonts w:ascii="Verdana" w:hAnsi="Verdana" w:cs="Verdana"/>
        </w:rPr>
        <w:t xml:space="preserve"> Falls Sie die Löschung Ihrer Daten in unserem System verlangen, sollten Sie vorher die Übermittlung der Daten verlangen, für die Sie eine </w:t>
      </w:r>
      <w:proofErr w:type="spellStart"/>
      <w:r w:rsidR="00612059">
        <w:rPr>
          <w:rFonts w:ascii="Verdana" w:hAnsi="Verdana" w:cs="Verdana"/>
        </w:rPr>
        <w:t>Aufbewah</w:t>
      </w:r>
      <w:r w:rsidR="008756B0">
        <w:rPr>
          <w:rFonts w:ascii="Verdana" w:hAnsi="Verdana" w:cs="Verdana"/>
        </w:rPr>
        <w:softHyphen/>
      </w:r>
      <w:r w:rsidR="00612059">
        <w:rPr>
          <w:rFonts w:ascii="Verdana" w:hAnsi="Verdana" w:cs="Verdana"/>
        </w:rPr>
        <w:t>rungs</w:t>
      </w:r>
      <w:r w:rsidR="008756B0">
        <w:rPr>
          <w:rFonts w:ascii="Verdana" w:hAnsi="Verdana" w:cs="Verdana"/>
        </w:rPr>
        <w:softHyphen/>
      </w:r>
      <w:r w:rsidR="00612059">
        <w:rPr>
          <w:rFonts w:ascii="Verdana" w:hAnsi="Verdana" w:cs="Verdana"/>
        </w:rPr>
        <w:t>pflicht</w:t>
      </w:r>
      <w:proofErr w:type="spellEnd"/>
      <w:r w:rsidR="00612059">
        <w:rPr>
          <w:rFonts w:ascii="Verdana" w:hAnsi="Verdana" w:cs="Verdana"/>
        </w:rPr>
        <w:t xml:space="preserve"> trifft.</w:t>
      </w:r>
    </w:p>
    <w:p w:rsidR="007C5A53" w:rsidRDefault="007C5A53" w:rsidP="002E3802">
      <w:pPr>
        <w:widowControl w:val="0"/>
        <w:autoSpaceDE w:val="0"/>
        <w:autoSpaceDN w:val="0"/>
        <w:adjustRightInd w:val="0"/>
        <w:rPr>
          <w:rFonts w:ascii="Verdana" w:hAnsi="Verdana" w:cs="Verdana"/>
        </w:rPr>
      </w:pPr>
    </w:p>
    <w:p w:rsidR="007C5A53" w:rsidRDefault="003B73CD" w:rsidP="002E3802">
      <w:pPr>
        <w:widowControl w:val="0"/>
        <w:autoSpaceDE w:val="0"/>
        <w:autoSpaceDN w:val="0"/>
        <w:adjustRightInd w:val="0"/>
        <w:rPr>
          <w:rFonts w:ascii="Verdana" w:hAnsi="Verdana" w:cs="Verdana"/>
        </w:rPr>
      </w:pPr>
      <w:r>
        <w:rPr>
          <w:rFonts w:ascii="Verdana" w:hAnsi="Verdana" w:cs="Verdana"/>
        </w:rPr>
        <w:t>Sie als Unternehmer betreffen verschiedene Aufbewahrungspflichten:</w:t>
      </w:r>
    </w:p>
    <w:p w:rsidR="0060408F" w:rsidRDefault="00612059" w:rsidP="002E3802">
      <w:pPr>
        <w:pStyle w:val="Listenabsatz"/>
        <w:widowControl w:val="0"/>
        <w:numPr>
          <w:ilvl w:val="0"/>
          <w:numId w:val="3"/>
        </w:numPr>
        <w:autoSpaceDE w:val="0"/>
        <w:autoSpaceDN w:val="0"/>
        <w:adjustRightInd w:val="0"/>
        <w:rPr>
          <w:rFonts w:ascii="Verdana" w:hAnsi="Verdana" w:cs="Verdana"/>
        </w:rPr>
      </w:pPr>
      <w:r w:rsidRPr="0060408F">
        <w:rPr>
          <w:rFonts w:ascii="Verdana" w:hAnsi="Verdana" w:cs="Verdana"/>
        </w:rPr>
        <w:t>Buchhaltung und Belege</w:t>
      </w:r>
      <w:r w:rsidR="00330D3B" w:rsidRPr="0060408F">
        <w:rPr>
          <w:rFonts w:ascii="Verdana" w:hAnsi="Verdana" w:cs="Verdana"/>
        </w:rPr>
        <w:t xml:space="preserve"> müssen für 7 volle Kalender-</w:t>
      </w:r>
      <w:r w:rsidR="008756B0">
        <w:rPr>
          <w:rFonts w:ascii="Verdana" w:hAnsi="Verdana" w:cs="Verdana"/>
        </w:rPr>
        <w:t xml:space="preserve"> oder Wirtschafts-</w:t>
      </w:r>
      <w:r w:rsidR="00330D3B" w:rsidRPr="0060408F">
        <w:rPr>
          <w:rFonts w:ascii="Verdana" w:hAnsi="Verdana" w:cs="Verdana"/>
        </w:rPr>
        <w:t xml:space="preserve">Jahre aufbewahrt werden, eventuell länger, wenn noch ein </w:t>
      </w:r>
      <w:proofErr w:type="spellStart"/>
      <w:r w:rsidR="00330D3B" w:rsidRPr="0060408F">
        <w:rPr>
          <w:rFonts w:ascii="Verdana" w:hAnsi="Verdana" w:cs="Verdana"/>
        </w:rPr>
        <w:t>Finanzver</w:t>
      </w:r>
      <w:r w:rsidR="000B0B39">
        <w:rPr>
          <w:rFonts w:ascii="Verdana" w:hAnsi="Verdana" w:cs="Verdana"/>
        </w:rPr>
        <w:softHyphen/>
      </w:r>
      <w:r w:rsidR="00330D3B" w:rsidRPr="0060408F">
        <w:rPr>
          <w:rFonts w:ascii="Verdana" w:hAnsi="Verdana" w:cs="Verdana"/>
        </w:rPr>
        <w:t>fahren</w:t>
      </w:r>
      <w:proofErr w:type="spellEnd"/>
      <w:r w:rsidR="00330D3B" w:rsidRPr="0060408F">
        <w:rPr>
          <w:rFonts w:ascii="Verdana" w:hAnsi="Verdana" w:cs="Verdana"/>
        </w:rPr>
        <w:t xml:space="preserve"> anhängig ist (§ 132 </w:t>
      </w:r>
      <w:proofErr w:type="spellStart"/>
      <w:r w:rsidR="00330D3B" w:rsidRPr="0060408F">
        <w:rPr>
          <w:rFonts w:ascii="Verdana" w:hAnsi="Verdana" w:cs="Verdana"/>
        </w:rPr>
        <w:t>Abs</w:t>
      </w:r>
      <w:proofErr w:type="spellEnd"/>
      <w:r w:rsidR="00330D3B" w:rsidRPr="0060408F">
        <w:rPr>
          <w:rFonts w:ascii="Verdana" w:hAnsi="Verdana" w:cs="Verdana"/>
        </w:rPr>
        <w:t xml:space="preserve"> 2 BAO).</w:t>
      </w:r>
    </w:p>
    <w:p w:rsidR="0060408F" w:rsidRDefault="000547EF" w:rsidP="002E3802">
      <w:pPr>
        <w:pStyle w:val="Listenabsatz"/>
        <w:widowControl w:val="0"/>
        <w:numPr>
          <w:ilvl w:val="0"/>
          <w:numId w:val="3"/>
        </w:numPr>
        <w:autoSpaceDE w:val="0"/>
        <w:autoSpaceDN w:val="0"/>
        <w:adjustRightInd w:val="0"/>
        <w:rPr>
          <w:rFonts w:ascii="Verdana" w:hAnsi="Verdana" w:cs="Verdana"/>
        </w:rPr>
      </w:pPr>
      <w:r>
        <w:rPr>
          <w:rFonts w:ascii="Verdana" w:hAnsi="Verdana" w:cs="Verdana"/>
        </w:rPr>
        <w:t>Grund und Boden, Gebäude</w:t>
      </w:r>
      <w:r w:rsidR="00612059" w:rsidRPr="0060408F">
        <w:rPr>
          <w:rFonts w:ascii="Verdana" w:hAnsi="Verdana" w:cs="Verdana"/>
        </w:rPr>
        <w:t xml:space="preserve"> und Großreparaturen:</w:t>
      </w:r>
      <w:r w:rsidR="00762739" w:rsidRPr="0060408F">
        <w:rPr>
          <w:rFonts w:ascii="Verdana" w:hAnsi="Verdana" w:cs="Verdana"/>
        </w:rPr>
        <w:t xml:space="preserve"> Belege und Aufzeichnungen, die Grundstücke betreffen, sind bis zu 22 Jahre lang aufzubewahren (§ 18 </w:t>
      </w:r>
      <w:proofErr w:type="spellStart"/>
      <w:r w:rsidR="00762739" w:rsidRPr="0060408F">
        <w:rPr>
          <w:rFonts w:ascii="Verdana" w:hAnsi="Verdana" w:cs="Verdana"/>
        </w:rPr>
        <w:t>Abs</w:t>
      </w:r>
      <w:proofErr w:type="spellEnd"/>
      <w:r w:rsidR="00762739" w:rsidRPr="0060408F">
        <w:rPr>
          <w:rFonts w:ascii="Verdana" w:hAnsi="Verdana" w:cs="Verdana"/>
        </w:rPr>
        <w:t xml:space="preserve"> 10 UStG).</w:t>
      </w:r>
    </w:p>
    <w:p w:rsidR="0060408F" w:rsidRDefault="00DC02E7" w:rsidP="002E3802">
      <w:pPr>
        <w:pStyle w:val="Listenabsatz"/>
        <w:widowControl w:val="0"/>
        <w:numPr>
          <w:ilvl w:val="0"/>
          <w:numId w:val="3"/>
        </w:numPr>
        <w:autoSpaceDE w:val="0"/>
        <w:autoSpaceDN w:val="0"/>
        <w:adjustRightInd w:val="0"/>
        <w:rPr>
          <w:rFonts w:ascii="Verdana" w:hAnsi="Verdana" w:cs="Verdana"/>
        </w:rPr>
      </w:pPr>
      <w:r w:rsidRPr="0060408F">
        <w:rPr>
          <w:rFonts w:ascii="Verdana" w:hAnsi="Verdana" w:cs="Verdana"/>
        </w:rPr>
        <w:t xml:space="preserve">Elektronische Leistungen an Nichtunternehmer im Gemeinschaftsgebiet / Abrechnung über MOSS: Aufbewahrungspflicht 10 Jahre (Art. 25a </w:t>
      </w:r>
      <w:proofErr w:type="spellStart"/>
      <w:r w:rsidRPr="0060408F">
        <w:rPr>
          <w:rFonts w:ascii="Verdana" w:hAnsi="Verdana" w:cs="Verdana"/>
        </w:rPr>
        <w:t>Abs</w:t>
      </w:r>
      <w:proofErr w:type="spellEnd"/>
      <w:r w:rsidRPr="0060408F">
        <w:rPr>
          <w:rFonts w:ascii="Verdana" w:hAnsi="Verdana" w:cs="Verdana"/>
        </w:rPr>
        <w:t xml:space="preserve"> 10 UStG)</w:t>
      </w:r>
      <w:r w:rsidR="0060408F" w:rsidRPr="0060408F">
        <w:rPr>
          <w:rFonts w:ascii="Verdana" w:hAnsi="Verdana" w:cs="Verdana"/>
        </w:rPr>
        <w:t>.</w:t>
      </w:r>
    </w:p>
    <w:p w:rsidR="0060408F" w:rsidRPr="00783B20" w:rsidRDefault="001E74D2" w:rsidP="002E3802">
      <w:pPr>
        <w:pStyle w:val="Listenabsatz"/>
        <w:widowControl w:val="0"/>
        <w:numPr>
          <w:ilvl w:val="0"/>
          <w:numId w:val="3"/>
        </w:numPr>
        <w:autoSpaceDE w:val="0"/>
        <w:autoSpaceDN w:val="0"/>
        <w:adjustRightInd w:val="0"/>
        <w:rPr>
          <w:rFonts w:ascii="Verdana" w:hAnsi="Verdana" w:cs="Verdana"/>
        </w:rPr>
      </w:pPr>
      <w:r w:rsidRPr="0060408F">
        <w:rPr>
          <w:rFonts w:ascii="Verdana" w:hAnsi="Verdana" w:cs="Verdana"/>
        </w:rPr>
        <w:t>Lohnverrechnung, Zeitaufzeichnungen der Dienstnehmer, Krankenstands- und Urlaubsaufzeichnungen</w:t>
      </w:r>
      <w:r w:rsidR="006C2EFA" w:rsidRPr="0060408F">
        <w:rPr>
          <w:rFonts w:ascii="Verdana" w:hAnsi="Verdana" w:cs="Verdana"/>
        </w:rPr>
        <w:t xml:space="preserve"> sind - für die G</w:t>
      </w:r>
      <w:r w:rsidR="000B0B39">
        <w:rPr>
          <w:rFonts w:ascii="Verdana" w:hAnsi="Verdana" w:cs="Verdana"/>
        </w:rPr>
        <w:t>KK - 5 Jahre lang aufzubewahren.</w:t>
      </w:r>
      <w:r w:rsidR="006C2EFA" w:rsidRPr="0060408F">
        <w:rPr>
          <w:rFonts w:ascii="Verdana" w:hAnsi="Verdana" w:cs="Verdana"/>
        </w:rPr>
        <w:t xml:space="preserve"> </w:t>
      </w:r>
      <w:r w:rsidR="000B0B39">
        <w:rPr>
          <w:rFonts w:ascii="Verdana" w:hAnsi="Verdana" w:cs="Verdana"/>
        </w:rPr>
        <w:t>D</w:t>
      </w:r>
      <w:r w:rsidR="006C2EFA" w:rsidRPr="0060408F">
        <w:rPr>
          <w:rFonts w:ascii="Verdana" w:hAnsi="Verdana" w:cs="Verdana"/>
        </w:rPr>
        <w:t xml:space="preserve">a diese Unterlagen auch Belegcharakter für die Buchhaltung haben, sind sie – für das Finanzamt - 7 Jahre lang </w:t>
      </w:r>
      <w:r w:rsidR="006C2EFA" w:rsidRPr="00783B20">
        <w:rPr>
          <w:rFonts w:ascii="Verdana" w:hAnsi="Verdana" w:cs="Verdana"/>
        </w:rPr>
        <w:t>aufzuheben.</w:t>
      </w:r>
    </w:p>
    <w:p w:rsidR="0060408F" w:rsidRPr="00783B20" w:rsidRDefault="008059DD" w:rsidP="002E3802">
      <w:pPr>
        <w:pStyle w:val="Listenabsatz"/>
        <w:widowControl w:val="0"/>
        <w:numPr>
          <w:ilvl w:val="0"/>
          <w:numId w:val="3"/>
        </w:numPr>
        <w:autoSpaceDE w:val="0"/>
        <w:autoSpaceDN w:val="0"/>
        <w:adjustRightInd w:val="0"/>
        <w:rPr>
          <w:rFonts w:ascii="Verdana" w:hAnsi="Verdana" w:cs="Verdana"/>
        </w:rPr>
      </w:pPr>
      <w:r w:rsidRPr="00783B20">
        <w:rPr>
          <w:rFonts w:ascii="Verdana" w:hAnsi="Verdana" w:cs="Verdana"/>
        </w:rPr>
        <w:t xml:space="preserve">Ein früherer Dienstnehmer kann bis zu 30 Jahre nach seinem Ausscheiden </w:t>
      </w:r>
      <w:r w:rsidR="006C170B" w:rsidRPr="00783B20">
        <w:rPr>
          <w:rFonts w:ascii="Verdana" w:hAnsi="Verdana" w:cs="Verdana"/>
        </w:rPr>
        <w:t>noch ein Dienstzeugnis verlangen</w:t>
      </w:r>
      <w:r w:rsidR="008F15AB" w:rsidRPr="00783B20">
        <w:rPr>
          <w:rFonts w:ascii="Verdana" w:hAnsi="Verdana" w:cs="Verdana"/>
        </w:rPr>
        <w:t>.</w:t>
      </w:r>
    </w:p>
    <w:p w:rsidR="00783B20" w:rsidRPr="00783B20" w:rsidRDefault="00783B20" w:rsidP="002E3802">
      <w:pPr>
        <w:pStyle w:val="Listenabsatz"/>
        <w:widowControl w:val="0"/>
        <w:numPr>
          <w:ilvl w:val="0"/>
          <w:numId w:val="3"/>
        </w:numPr>
        <w:autoSpaceDE w:val="0"/>
        <w:autoSpaceDN w:val="0"/>
        <w:adjustRightInd w:val="0"/>
        <w:rPr>
          <w:rFonts w:ascii="Verdana" w:hAnsi="Verdana" w:cs="Verdana"/>
        </w:rPr>
      </w:pPr>
      <w:r w:rsidRPr="00783B20">
        <w:rPr>
          <w:rFonts w:ascii="Verdana" w:hAnsi="Verdana"/>
        </w:rPr>
        <w:t xml:space="preserve">Ansprüche nach dem Produkthaftungsgesetz verjähren </w:t>
      </w:r>
      <w:r>
        <w:rPr>
          <w:rFonts w:ascii="Verdana" w:hAnsi="Verdana"/>
        </w:rPr>
        <w:t>spätestens</w:t>
      </w:r>
      <w:r w:rsidR="00225A3A">
        <w:rPr>
          <w:rFonts w:ascii="Verdana" w:hAnsi="Verdana"/>
        </w:rPr>
        <w:t xml:space="preserve"> </w:t>
      </w:r>
      <w:r w:rsidRPr="00783B20">
        <w:rPr>
          <w:rFonts w:ascii="Verdana" w:hAnsi="Verdana"/>
        </w:rPr>
        <w:t>zehn Jahre</w:t>
      </w:r>
      <w:r w:rsidR="000B18B5">
        <w:rPr>
          <w:rFonts w:ascii="Verdana" w:hAnsi="Verdana"/>
        </w:rPr>
        <w:t>,</w:t>
      </w:r>
      <w:r w:rsidRPr="00783B20">
        <w:rPr>
          <w:rFonts w:ascii="Verdana" w:hAnsi="Verdana"/>
        </w:rPr>
        <w:t xml:space="preserve"> nachdem das Produkt in Verkehr gebracht wurde.</w:t>
      </w:r>
      <w:r>
        <w:rPr>
          <w:rFonts w:ascii="Verdana" w:hAnsi="Verdana"/>
        </w:rPr>
        <w:t xml:space="preserve"> Wenn Sie als Verkäufer beweisen können, wer Ihnen das fehlerhafte Produkt verkauft hat, haften nicht Sie, sondern Ihr Vorlieferant.</w:t>
      </w:r>
      <w:r w:rsidR="00225A3A">
        <w:rPr>
          <w:rFonts w:ascii="Verdana" w:hAnsi="Verdana"/>
        </w:rPr>
        <w:t xml:space="preserve"> Den Beweis können Sie vermutlich nur erbringen, wenn Sie den Beleg noch haben.</w:t>
      </w:r>
    </w:p>
    <w:p w:rsidR="0060408F" w:rsidRDefault="0060408F" w:rsidP="002E3802">
      <w:pPr>
        <w:pStyle w:val="Listenabsatz"/>
        <w:widowControl w:val="0"/>
        <w:numPr>
          <w:ilvl w:val="0"/>
          <w:numId w:val="3"/>
        </w:numPr>
        <w:autoSpaceDE w:val="0"/>
        <w:autoSpaceDN w:val="0"/>
        <w:adjustRightInd w:val="0"/>
        <w:rPr>
          <w:rFonts w:ascii="Verdana" w:hAnsi="Verdana" w:cs="Verdana"/>
        </w:rPr>
      </w:pPr>
      <w:r w:rsidRPr="00783B20">
        <w:rPr>
          <w:rFonts w:ascii="Verdana" w:hAnsi="Verdana" w:cs="Verdana"/>
        </w:rPr>
        <w:t>Soweit nicht eine kürzere Verjährungszeit im Gesetz festgeschrieben ist, verjährt ein Recht durch 30</w:t>
      </w:r>
      <w:r w:rsidR="008756B0">
        <w:rPr>
          <w:rFonts w:ascii="Verdana" w:hAnsi="Verdana" w:cs="Verdana"/>
        </w:rPr>
        <w:t>-</w:t>
      </w:r>
      <w:r w:rsidRPr="00783B20">
        <w:rPr>
          <w:rFonts w:ascii="Verdana" w:hAnsi="Verdana" w:cs="Verdana"/>
        </w:rPr>
        <w:t>jährigen</w:t>
      </w:r>
      <w:r w:rsidRPr="0060408F">
        <w:rPr>
          <w:rFonts w:ascii="Verdana" w:hAnsi="Verdana" w:cs="Verdana"/>
        </w:rPr>
        <w:t xml:space="preserve"> Nichtgebrauch.</w:t>
      </w:r>
    </w:p>
    <w:p w:rsidR="002E5CEA" w:rsidRDefault="002E5CEA" w:rsidP="002E3802">
      <w:pPr>
        <w:pStyle w:val="Listenabsatz"/>
        <w:widowControl w:val="0"/>
        <w:numPr>
          <w:ilvl w:val="0"/>
          <w:numId w:val="3"/>
        </w:numPr>
        <w:autoSpaceDE w:val="0"/>
        <w:autoSpaceDN w:val="0"/>
        <w:adjustRightInd w:val="0"/>
        <w:rPr>
          <w:rFonts w:ascii="Verdana" w:hAnsi="Verdana" w:cs="Verdana"/>
        </w:rPr>
      </w:pPr>
      <w:r>
        <w:rPr>
          <w:rFonts w:ascii="Verdana" w:hAnsi="Verdana" w:cs="Verdana"/>
        </w:rPr>
        <w:t>Im Finanzstrafgesetz gibt es verschiedene Verjährungsfristen, die längste ist 10 Jahre, der Beginn der Verjähru</w:t>
      </w:r>
      <w:r w:rsidR="007C10D3">
        <w:rPr>
          <w:rFonts w:ascii="Verdana" w:hAnsi="Verdana" w:cs="Verdana"/>
        </w:rPr>
        <w:t>ng ist</w:t>
      </w:r>
      <w:r>
        <w:rPr>
          <w:rFonts w:ascii="Verdana" w:hAnsi="Verdana" w:cs="Verdana"/>
        </w:rPr>
        <w:t xml:space="preserve"> aber </w:t>
      </w:r>
      <w:r w:rsidR="007C10D3">
        <w:rPr>
          <w:rFonts w:ascii="Verdana" w:hAnsi="Verdana" w:cs="Verdana"/>
        </w:rPr>
        <w:t>nicht immer die unmittelbare Tathandlung.</w:t>
      </w:r>
    </w:p>
    <w:p w:rsidR="00F643F9" w:rsidRDefault="00F643F9" w:rsidP="00F643F9">
      <w:pPr>
        <w:widowControl w:val="0"/>
        <w:autoSpaceDE w:val="0"/>
        <w:autoSpaceDN w:val="0"/>
        <w:adjustRightInd w:val="0"/>
        <w:rPr>
          <w:rFonts w:ascii="Verdana" w:hAnsi="Verdana" w:cs="Verdana"/>
        </w:rPr>
      </w:pPr>
      <w:r>
        <w:rPr>
          <w:rFonts w:ascii="Verdana" w:hAnsi="Verdana" w:cs="Verdana"/>
        </w:rPr>
        <w:t>Unsere Papierunterlagen müssen wir zum Großteil aus Platzgründen nach sieben Jahren vernichten oder vernichten lassen. Unsere elektronischen Unterlagen wollen wir möglichst lange</w:t>
      </w:r>
      <w:r w:rsidR="000547EF">
        <w:rPr>
          <w:rFonts w:ascii="Verdana" w:hAnsi="Verdana" w:cs="Verdana"/>
        </w:rPr>
        <w:t xml:space="preserve"> aufbewahren. </w:t>
      </w:r>
      <w:r w:rsidR="00E9605E">
        <w:rPr>
          <w:rFonts w:ascii="Verdana" w:hAnsi="Verdana" w:cs="Verdana"/>
        </w:rPr>
        <w:t>Wir haben vor, alles, was älter als 30 Jahre ist, zu löschen. Davon sind wir aber noch einige Jahre entfernt.</w:t>
      </w:r>
    </w:p>
    <w:p w:rsidR="00497164" w:rsidRDefault="00497164" w:rsidP="00F643F9">
      <w:pPr>
        <w:widowControl w:val="0"/>
        <w:autoSpaceDE w:val="0"/>
        <w:autoSpaceDN w:val="0"/>
        <w:adjustRightInd w:val="0"/>
        <w:rPr>
          <w:rFonts w:ascii="Verdana" w:hAnsi="Verdana" w:cs="Verdana"/>
        </w:rPr>
      </w:pPr>
    </w:p>
    <w:p w:rsidR="00497164" w:rsidRDefault="00497164" w:rsidP="00F643F9">
      <w:pPr>
        <w:widowControl w:val="0"/>
        <w:autoSpaceDE w:val="0"/>
        <w:autoSpaceDN w:val="0"/>
        <w:adjustRightInd w:val="0"/>
        <w:rPr>
          <w:rFonts w:ascii="Verdana" w:hAnsi="Verdana" w:cs="Verdana"/>
        </w:rPr>
      </w:pPr>
      <w:r>
        <w:rPr>
          <w:rFonts w:ascii="Verdana" w:hAnsi="Verdana" w:cs="Verdana"/>
        </w:rPr>
        <w:t>Wir speichern Ihre Daten, ohne dafür ein Entgelt zu berechnen. Es ist schon vorgekommen, dass Klienten oder frühere Klienten uns um Übersendung schon vieler Jahre zurückliegender Daten ersucht haben</w:t>
      </w:r>
      <w:r w:rsidR="000B0B39">
        <w:rPr>
          <w:rFonts w:ascii="Verdana" w:hAnsi="Verdana" w:cs="Verdana"/>
        </w:rPr>
        <w:t>.</w:t>
      </w:r>
    </w:p>
    <w:p w:rsidR="007C10D3" w:rsidRDefault="007C10D3" w:rsidP="00F643F9">
      <w:pPr>
        <w:widowControl w:val="0"/>
        <w:autoSpaceDE w:val="0"/>
        <w:autoSpaceDN w:val="0"/>
        <w:adjustRightInd w:val="0"/>
        <w:rPr>
          <w:rFonts w:ascii="Verdana" w:hAnsi="Verdana" w:cs="Verdana"/>
        </w:rPr>
      </w:pPr>
    </w:p>
    <w:p w:rsidR="007C10D3" w:rsidRDefault="007C10D3" w:rsidP="00F643F9">
      <w:pPr>
        <w:widowControl w:val="0"/>
        <w:autoSpaceDE w:val="0"/>
        <w:autoSpaceDN w:val="0"/>
        <w:adjustRightInd w:val="0"/>
        <w:rPr>
          <w:rFonts w:ascii="Verdana" w:hAnsi="Verdana" w:cs="Verdana"/>
        </w:rPr>
      </w:pPr>
      <w:r>
        <w:rPr>
          <w:rFonts w:ascii="Verdana" w:hAnsi="Verdana" w:cs="Verdana"/>
        </w:rPr>
        <w:t>Wir bemühen uns, dass Ihre Daten bei uns möglichst sicher sind</w:t>
      </w:r>
      <w:r w:rsidR="00DE3EE4">
        <w:rPr>
          <w:rFonts w:ascii="Verdana" w:hAnsi="Verdana" w:cs="Verdana"/>
        </w:rPr>
        <w:t>. Derzeit haben nur die unten angeführten drei Personen Zugriff auf Ihre Daten, wir sind gesetzlich zur Verschwiegenheit verpflichtet, wir haben eine IT-Firma beauftragt, laufend für die Sicherheit unserer Computeranlage zu sorgen, unsere Handakten auf Papier sind in verschließbaren Aktenschränken, das Büro ist mit einer Alarmanlage, die beim Verlassen des Büros eingeschaltet wird, gegen unbemerktes Eindringen Fremder gesichert.</w:t>
      </w:r>
    </w:p>
    <w:p w:rsidR="00807EAA" w:rsidRDefault="00807EAA" w:rsidP="00F643F9">
      <w:pPr>
        <w:widowControl w:val="0"/>
        <w:autoSpaceDE w:val="0"/>
        <w:autoSpaceDN w:val="0"/>
        <w:adjustRightInd w:val="0"/>
        <w:rPr>
          <w:rFonts w:ascii="Verdana" w:hAnsi="Verdana" w:cs="Verdana"/>
        </w:rPr>
      </w:pPr>
    </w:p>
    <w:p w:rsidR="00807EAA" w:rsidRDefault="00807EAA" w:rsidP="00F643F9">
      <w:pPr>
        <w:widowControl w:val="0"/>
        <w:autoSpaceDE w:val="0"/>
        <w:autoSpaceDN w:val="0"/>
        <w:adjustRightInd w:val="0"/>
        <w:rPr>
          <w:rFonts w:ascii="Verdana" w:hAnsi="Verdana" w:cs="Verdana"/>
        </w:rPr>
      </w:pPr>
      <w:r>
        <w:rPr>
          <w:rFonts w:ascii="Verdana" w:hAnsi="Verdana" w:cs="Verdana"/>
        </w:rPr>
        <w:lastRenderedPageBreak/>
        <w:t>Dienstnehmer und DSGVO:</w:t>
      </w:r>
    </w:p>
    <w:p w:rsidR="00807EAA" w:rsidRDefault="00807EAA" w:rsidP="00F643F9">
      <w:pPr>
        <w:widowControl w:val="0"/>
        <w:autoSpaceDE w:val="0"/>
        <w:autoSpaceDN w:val="0"/>
        <w:adjustRightInd w:val="0"/>
        <w:rPr>
          <w:rFonts w:ascii="Verdana" w:hAnsi="Verdana" w:cs="Verdana"/>
        </w:rPr>
      </w:pPr>
      <w:r>
        <w:rPr>
          <w:rFonts w:ascii="Verdana" w:hAnsi="Verdana" w:cs="Verdana"/>
        </w:rPr>
        <w:t>Mit Ihren Dienstnehmern sollten Sie einen Zusatz zum bestehenden Dienstvertrag abschließen, der etwa folgenden Wortlaut hat:</w:t>
      </w:r>
    </w:p>
    <w:p w:rsidR="00807EAA" w:rsidRDefault="00807EAA" w:rsidP="00C602AA">
      <w:pPr>
        <w:widowControl w:val="0"/>
        <w:autoSpaceDE w:val="0"/>
        <w:autoSpaceDN w:val="0"/>
        <w:adjustRightInd w:val="0"/>
        <w:ind w:left="708"/>
        <w:rPr>
          <w:rFonts w:ascii="Verdana" w:hAnsi="Verdana" w:cs="Verdana"/>
        </w:rPr>
      </w:pPr>
      <w:r>
        <w:rPr>
          <w:rFonts w:ascii="Verdana" w:hAnsi="Verdana" w:cs="Verdana"/>
        </w:rPr>
        <w:t>Zusatz zum Dienstvertrag:</w:t>
      </w:r>
    </w:p>
    <w:p w:rsidR="00807EAA" w:rsidRDefault="00807EAA" w:rsidP="00C602AA">
      <w:pPr>
        <w:widowControl w:val="0"/>
        <w:autoSpaceDE w:val="0"/>
        <w:autoSpaceDN w:val="0"/>
        <w:adjustRightInd w:val="0"/>
        <w:ind w:left="708"/>
        <w:rPr>
          <w:rFonts w:ascii="Verdana" w:hAnsi="Verdana" w:cs="Verdana"/>
        </w:rPr>
      </w:pPr>
      <w:r>
        <w:rPr>
          <w:rFonts w:ascii="Verdana" w:hAnsi="Verdana" w:cs="Verdana"/>
        </w:rPr>
        <w:t>Arbeitgeber: … (z.B. Ihre Stampiglie)</w:t>
      </w:r>
    </w:p>
    <w:p w:rsidR="00807EAA" w:rsidRDefault="00807EAA" w:rsidP="00C602AA">
      <w:pPr>
        <w:widowControl w:val="0"/>
        <w:autoSpaceDE w:val="0"/>
        <w:autoSpaceDN w:val="0"/>
        <w:adjustRightInd w:val="0"/>
        <w:ind w:left="708"/>
        <w:rPr>
          <w:rFonts w:ascii="Verdana" w:hAnsi="Verdana" w:cs="Verdana"/>
        </w:rPr>
      </w:pPr>
      <w:r>
        <w:rPr>
          <w:rFonts w:ascii="Verdana" w:hAnsi="Verdana" w:cs="Verdana"/>
        </w:rPr>
        <w:t>Arbeitnehmer: Name, vielleicht auch Adresse und SV-Nummer</w:t>
      </w:r>
    </w:p>
    <w:p w:rsidR="00807EAA" w:rsidRDefault="00807EAA" w:rsidP="00C602AA">
      <w:pPr>
        <w:widowControl w:val="0"/>
        <w:autoSpaceDE w:val="0"/>
        <w:autoSpaceDN w:val="0"/>
        <w:adjustRightInd w:val="0"/>
        <w:ind w:left="708"/>
        <w:rPr>
          <w:rFonts w:ascii="Verdana" w:hAnsi="Verdana" w:cs="Verdana"/>
        </w:rPr>
      </w:pPr>
    </w:p>
    <w:p w:rsidR="00807EAA" w:rsidRDefault="00807EAA" w:rsidP="00C602AA">
      <w:pPr>
        <w:widowControl w:val="0"/>
        <w:autoSpaceDE w:val="0"/>
        <w:autoSpaceDN w:val="0"/>
        <w:adjustRightInd w:val="0"/>
        <w:ind w:left="708"/>
        <w:rPr>
          <w:rFonts w:ascii="Verdana" w:hAnsi="Verdana" w:cs="Verdana"/>
        </w:rPr>
      </w:pPr>
      <w:r>
        <w:rPr>
          <w:rFonts w:ascii="Verdana" w:hAnsi="Verdana" w:cs="Verdana"/>
        </w:rPr>
        <w:t xml:space="preserve">Es war Ihnen ja schon bisher bekannt, dass </w:t>
      </w:r>
      <w:r w:rsidR="0014391D">
        <w:rPr>
          <w:rFonts w:ascii="Verdana" w:hAnsi="Verdana" w:cs="Verdana"/>
        </w:rPr>
        <w:t>ich/</w:t>
      </w:r>
      <w:r>
        <w:rPr>
          <w:rFonts w:ascii="Verdana" w:hAnsi="Verdana" w:cs="Verdana"/>
        </w:rPr>
        <w:t>wir Ihre Daten und die Höhe Ihres Bezuges an die Gebiets</w:t>
      </w:r>
      <w:r w:rsidR="00C602AA">
        <w:rPr>
          <w:rFonts w:ascii="Verdana" w:hAnsi="Verdana" w:cs="Verdana"/>
        </w:rPr>
        <w:softHyphen/>
      </w:r>
      <w:r>
        <w:rPr>
          <w:rFonts w:ascii="Verdana" w:hAnsi="Verdana" w:cs="Verdana"/>
        </w:rPr>
        <w:t xml:space="preserve">krankenkasse </w:t>
      </w:r>
      <w:r w:rsidR="0014391D">
        <w:rPr>
          <w:rFonts w:ascii="Verdana" w:hAnsi="Verdana" w:cs="Verdana"/>
        </w:rPr>
        <w:t xml:space="preserve">melden musste/n. Bei Prüfungen </w:t>
      </w:r>
      <w:r w:rsidR="00C602AA">
        <w:rPr>
          <w:rFonts w:ascii="Verdana" w:hAnsi="Verdana" w:cs="Verdana"/>
        </w:rPr>
        <w:t xml:space="preserve">muss ich / </w:t>
      </w:r>
      <w:r w:rsidR="0014391D">
        <w:rPr>
          <w:rFonts w:ascii="Verdana" w:hAnsi="Verdana" w:cs="Verdana"/>
        </w:rPr>
        <w:t xml:space="preserve">müssen wir diese Daten und auch weitere Aufzeichnungen (Zeitaufzeichnung, Urlaubs- und </w:t>
      </w:r>
      <w:proofErr w:type="spellStart"/>
      <w:r w:rsidR="0014391D">
        <w:rPr>
          <w:rFonts w:ascii="Verdana" w:hAnsi="Verdana" w:cs="Verdana"/>
        </w:rPr>
        <w:t>Kranken</w:t>
      </w:r>
      <w:r w:rsidR="00C602AA">
        <w:rPr>
          <w:rFonts w:ascii="Verdana" w:hAnsi="Verdana" w:cs="Verdana"/>
        </w:rPr>
        <w:softHyphen/>
      </w:r>
      <w:r w:rsidR="0014391D">
        <w:rPr>
          <w:rFonts w:ascii="Verdana" w:hAnsi="Verdana" w:cs="Verdana"/>
        </w:rPr>
        <w:t>stands</w:t>
      </w:r>
      <w:r w:rsidR="00C602AA">
        <w:rPr>
          <w:rFonts w:ascii="Verdana" w:hAnsi="Verdana" w:cs="Verdana"/>
        </w:rPr>
        <w:softHyphen/>
      </w:r>
      <w:r w:rsidR="0014391D">
        <w:rPr>
          <w:rFonts w:ascii="Verdana" w:hAnsi="Verdana" w:cs="Verdana"/>
        </w:rPr>
        <w:t>aufzeichnun</w:t>
      </w:r>
      <w:r w:rsidR="0014391D">
        <w:rPr>
          <w:rFonts w:ascii="Verdana" w:hAnsi="Verdana" w:cs="Verdana"/>
        </w:rPr>
        <w:softHyphen/>
        <w:t>gen</w:t>
      </w:r>
      <w:proofErr w:type="spellEnd"/>
      <w:r w:rsidR="0014391D">
        <w:rPr>
          <w:rFonts w:ascii="Verdana" w:hAnsi="Verdana" w:cs="Verdana"/>
        </w:rPr>
        <w:t xml:space="preserve"> und etwa dazugehörige Belege) der Gebiets</w:t>
      </w:r>
      <w:r w:rsidR="00C602AA">
        <w:rPr>
          <w:rFonts w:ascii="Verdana" w:hAnsi="Verdana" w:cs="Verdana"/>
        </w:rPr>
        <w:softHyphen/>
      </w:r>
      <w:r w:rsidR="0014391D">
        <w:rPr>
          <w:rFonts w:ascii="Verdana" w:hAnsi="Verdana" w:cs="Verdana"/>
        </w:rPr>
        <w:t>krankenkasse und/oder dem Finanzamt vorlegen.</w:t>
      </w:r>
    </w:p>
    <w:p w:rsidR="00C602AA" w:rsidRDefault="0014391D" w:rsidP="00C602AA">
      <w:pPr>
        <w:widowControl w:val="0"/>
        <w:autoSpaceDE w:val="0"/>
        <w:autoSpaceDN w:val="0"/>
        <w:adjustRightInd w:val="0"/>
        <w:ind w:left="708"/>
        <w:rPr>
          <w:rFonts w:ascii="Verdana" w:hAnsi="Verdana" w:cs="Verdana"/>
        </w:rPr>
      </w:pPr>
      <w:r>
        <w:rPr>
          <w:rFonts w:ascii="Verdana" w:hAnsi="Verdana" w:cs="Verdana"/>
        </w:rPr>
        <w:t>Ich / Wir habe/n das Recht, Ihre Daten einem Steuerberater bekannt</w:t>
      </w:r>
      <w:r w:rsidR="00C602AA">
        <w:rPr>
          <w:rFonts w:ascii="Verdana" w:hAnsi="Verdana" w:cs="Verdana"/>
        </w:rPr>
        <w:softHyphen/>
      </w:r>
      <w:r>
        <w:rPr>
          <w:rFonts w:ascii="Verdana" w:hAnsi="Verdana" w:cs="Verdana"/>
        </w:rPr>
        <w:t>zu</w:t>
      </w:r>
      <w:r>
        <w:rPr>
          <w:rFonts w:ascii="Verdana" w:hAnsi="Verdana" w:cs="Verdana"/>
        </w:rPr>
        <w:softHyphen/>
        <w:t>geben, der die Lohnverrechnung und die gesetzlich vorgeschriebenen Meldun</w:t>
      </w:r>
      <w:r w:rsidR="00C602AA">
        <w:rPr>
          <w:rFonts w:ascii="Verdana" w:hAnsi="Verdana" w:cs="Verdana"/>
        </w:rPr>
        <w:softHyphen/>
      </w:r>
      <w:r>
        <w:rPr>
          <w:rFonts w:ascii="Verdana" w:hAnsi="Verdana" w:cs="Verdana"/>
        </w:rPr>
        <w:t>gen durchführen wird.</w:t>
      </w:r>
    </w:p>
    <w:p w:rsidR="00807EAA" w:rsidRDefault="00807EAA" w:rsidP="00F643F9">
      <w:pPr>
        <w:widowControl w:val="0"/>
        <w:autoSpaceDE w:val="0"/>
        <w:autoSpaceDN w:val="0"/>
        <w:adjustRightInd w:val="0"/>
        <w:rPr>
          <w:rFonts w:ascii="Verdana" w:hAnsi="Verdana" w:cs="Verdana"/>
        </w:rPr>
      </w:pPr>
    </w:p>
    <w:p w:rsidR="00C602AA" w:rsidRDefault="00C602AA" w:rsidP="00F643F9">
      <w:pPr>
        <w:widowControl w:val="0"/>
        <w:autoSpaceDE w:val="0"/>
        <w:autoSpaceDN w:val="0"/>
        <w:adjustRightInd w:val="0"/>
        <w:rPr>
          <w:rFonts w:ascii="Verdana" w:hAnsi="Verdana" w:cs="Verdana"/>
        </w:rPr>
      </w:pPr>
      <w:r>
        <w:rPr>
          <w:rFonts w:ascii="Verdana" w:hAnsi="Verdana" w:cs="Verdana"/>
        </w:rPr>
        <w:t>Auch für zukünftig eintretende Arbeitnehmer sollte dieser oder ein ähnlicher Passus im Dienstvertrag enthalten sein.</w:t>
      </w:r>
    </w:p>
    <w:p w:rsidR="005D4EEA" w:rsidRDefault="00C602AA" w:rsidP="00F643F9">
      <w:pPr>
        <w:widowControl w:val="0"/>
        <w:autoSpaceDE w:val="0"/>
        <w:autoSpaceDN w:val="0"/>
        <w:adjustRightInd w:val="0"/>
        <w:rPr>
          <w:rFonts w:ascii="Verdana" w:hAnsi="Verdana" w:cs="Verdana"/>
        </w:rPr>
      </w:pPr>
      <w:r>
        <w:rPr>
          <w:rFonts w:ascii="Verdana" w:hAnsi="Verdana" w:cs="Verdana"/>
        </w:rPr>
        <w:t xml:space="preserve">Allgemeines zu Dienstverträgen: </w:t>
      </w:r>
      <w:r w:rsidR="005D4EEA">
        <w:rPr>
          <w:rFonts w:ascii="Verdana" w:hAnsi="Verdana" w:cs="Verdana"/>
        </w:rPr>
        <w:t xml:space="preserve">Sie sollten für jede in Ihrem Betrieb mögliche Beschäftigung einen vorbereiteten Dienstvertragsentwurf haben. Es gibt nicht EINEN Dienstvertrag für alle! Wenn Sie einem Arbeitnehmer im Dienstvertrag Rechte zugestehen, auf die er laut Gesetz und Kollektivvertrag keinen Anspruch hätte, dann hat er diese Rechte! Man kann auch </w:t>
      </w:r>
      <w:r w:rsidR="000B18B5">
        <w:rPr>
          <w:rFonts w:ascii="Verdana" w:hAnsi="Verdana" w:cs="Verdana"/>
        </w:rPr>
        <w:t xml:space="preserve">im Dienstvertrag </w:t>
      </w:r>
      <w:r w:rsidR="005D4EEA">
        <w:rPr>
          <w:rFonts w:ascii="Verdana" w:hAnsi="Verdana" w:cs="Verdana"/>
        </w:rPr>
        <w:t>auf die Besonderheiten Ihres Betriebes und auf Ihre Wünsche Rücksicht nehmen, soweit das rechtlich möglich ist.</w:t>
      </w:r>
      <w:r w:rsidR="006A744E">
        <w:rPr>
          <w:rFonts w:ascii="Verdana" w:hAnsi="Verdana" w:cs="Verdana"/>
        </w:rPr>
        <w:t xml:space="preserve"> Wenn Sie es wünschen, können wir mit Ihnen gemeinsam Entwürfe für zukünftige Dienstverträge abfassen.</w:t>
      </w:r>
    </w:p>
    <w:p w:rsidR="004A28DC" w:rsidRDefault="004A28DC" w:rsidP="00F643F9">
      <w:pPr>
        <w:widowControl w:val="0"/>
        <w:autoSpaceDE w:val="0"/>
        <w:autoSpaceDN w:val="0"/>
        <w:adjustRightInd w:val="0"/>
        <w:rPr>
          <w:rFonts w:ascii="Verdana" w:hAnsi="Verdana" w:cs="Verdana"/>
        </w:rPr>
      </w:pPr>
    </w:p>
    <w:p w:rsidR="004A28DC" w:rsidRPr="00F643F9" w:rsidRDefault="004A28DC" w:rsidP="00F643F9">
      <w:pPr>
        <w:widowControl w:val="0"/>
        <w:autoSpaceDE w:val="0"/>
        <w:autoSpaceDN w:val="0"/>
        <w:adjustRightInd w:val="0"/>
        <w:rPr>
          <w:rFonts w:ascii="Verdana" w:hAnsi="Verdana" w:cs="Verdana"/>
        </w:rPr>
      </w:pPr>
      <w:r>
        <w:rPr>
          <w:rFonts w:ascii="Verdana" w:hAnsi="Verdana" w:cs="Verdana"/>
        </w:rPr>
        <w:t xml:space="preserve">Wir werden Ihnen in einigen Tagen ein neues </w:t>
      </w:r>
      <w:proofErr w:type="spellStart"/>
      <w:r>
        <w:rPr>
          <w:rFonts w:ascii="Verdana" w:hAnsi="Verdana" w:cs="Verdana"/>
        </w:rPr>
        <w:t>Vollmachtsformular</w:t>
      </w:r>
      <w:proofErr w:type="spellEnd"/>
      <w:r>
        <w:rPr>
          <w:rFonts w:ascii="Verdana" w:hAnsi="Verdana" w:cs="Verdana"/>
        </w:rPr>
        <w:t xml:space="preserve"> zusenden und ersuchen Sie uns dieses (nach Durchlesen) unterschrieben zuzusenden. Erstens sagt unsere Kammer, dass wir auch im Hinblick auf die DSGVO eine neue Vollmacht brauchen, andererseits ist es zweckmäßig, wenn wir in Ihre Sozialversicherungskonten Einsicht nehmen können – dafür muss eine Ermächtigung ausdrücklich in der Vollmacht enthalten sein.</w:t>
      </w:r>
    </w:p>
    <w:p w:rsidR="009315ED" w:rsidRDefault="009315ED" w:rsidP="002E3802">
      <w:pPr>
        <w:widowControl w:val="0"/>
        <w:autoSpaceDE w:val="0"/>
        <w:autoSpaceDN w:val="0"/>
        <w:adjustRightInd w:val="0"/>
        <w:rPr>
          <w:rFonts w:ascii="Verdana" w:hAnsi="Verdana" w:cs="Verdana"/>
        </w:rPr>
      </w:pPr>
    </w:p>
    <w:p w:rsidR="0027581F" w:rsidRDefault="0027581F" w:rsidP="002E3802">
      <w:pPr>
        <w:widowControl w:val="0"/>
        <w:autoSpaceDE w:val="0"/>
        <w:autoSpaceDN w:val="0"/>
        <w:adjustRightInd w:val="0"/>
        <w:rPr>
          <w:rFonts w:ascii="Verdana" w:hAnsi="Verdana" w:cs="Verdana"/>
        </w:rPr>
      </w:pPr>
    </w:p>
    <w:p w:rsidR="00312A41" w:rsidRDefault="00312A41" w:rsidP="00312A41">
      <w:pPr>
        <w:widowControl w:val="0"/>
        <w:autoSpaceDE w:val="0"/>
        <w:autoSpaceDN w:val="0"/>
        <w:adjustRightInd w:val="0"/>
        <w:rPr>
          <w:rFonts w:ascii="Verdana" w:hAnsi="Verdana" w:cs="Verdana"/>
        </w:rPr>
      </w:pPr>
    </w:p>
    <w:p w:rsidR="00A00B42" w:rsidRDefault="00A00B42" w:rsidP="00312A41">
      <w:pPr>
        <w:widowControl w:val="0"/>
        <w:autoSpaceDE w:val="0"/>
        <w:autoSpaceDN w:val="0"/>
        <w:adjustRightInd w:val="0"/>
        <w:rPr>
          <w:rFonts w:ascii="Verdana" w:hAnsi="Verdana" w:cs="Verdana"/>
        </w:rPr>
      </w:pPr>
    </w:p>
    <w:p w:rsidR="00A00B42" w:rsidRDefault="00A00B42" w:rsidP="00312A41">
      <w:pPr>
        <w:widowControl w:val="0"/>
        <w:autoSpaceDE w:val="0"/>
        <w:autoSpaceDN w:val="0"/>
        <w:adjustRightInd w:val="0"/>
        <w:rPr>
          <w:rFonts w:ascii="Verdana" w:hAnsi="Verdana" w:cs="Verdana"/>
        </w:rPr>
      </w:pPr>
      <w:r>
        <w:rPr>
          <w:rFonts w:ascii="Verdana" w:hAnsi="Verdana" w:cs="Verdana"/>
        </w:rPr>
        <w:t xml:space="preserve">                              Mit freundlichen Grüßen</w:t>
      </w:r>
    </w:p>
    <w:p w:rsidR="000B18B5" w:rsidRDefault="000B18B5" w:rsidP="00312A41">
      <w:pPr>
        <w:widowControl w:val="0"/>
        <w:autoSpaceDE w:val="0"/>
        <w:autoSpaceDN w:val="0"/>
        <w:adjustRightInd w:val="0"/>
        <w:rPr>
          <w:rFonts w:ascii="Verdana" w:hAnsi="Verdana" w:cs="Verdana"/>
        </w:rPr>
      </w:pPr>
    </w:p>
    <w:p w:rsidR="000B18B5" w:rsidRDefault="000B18B5" w:rsidP="00312A41">
      <w:pPr>
        <w:widowControl w:val="0"/>
        <w:autoSpaceDE w:val="0"/>
        <w:autoSpaceDN w:val="0"/>
        <w:adjustRightInd w:val="0"/>
        <w:rPr>
          <w:rFonts w:ascii="Verdana" w:hAnsi="Verdana" w:cs="Verdana"/>
        </w:rPr>
      </w:pPr>
    </w:p>
    <w:p w:rsidR="000B18B5" w:rsidRDefault="000B18B5" w:rsidP="00312A41">
      <w:pPr>
        <w:widowControl w:val="0"/>
        <w:autoSpaceDE w:val="0"/>
        <w:autoSpaceDN w:val="0"/>
        <w:adjustRightInd w:val="0"/>
        <w:rPr>
          <w:rFonts w:ascii="Verdana" w:hAnsi="Verdana" w:cs="Verdana"/>
        </w:rPr>
      </w:pPr>
      <w:r>
        <w:rPr>
          <w:rFonts w:ascii="Verdana" w:hAnsi="Verdana" w:cs="Verdana"/>
        </w:rPr>
        <w:t xml:space="preserve">   Marlies Helm        Martina Sauer       Helmut Linke</w:t>
      </w:r>
    </w:p>
    <w:sectPr w:rsidR="000B18B5" w:rsidSect="00B6171B">
      <w:headerReference w:type="even" r:id="rId9"/>
      <w:headerReference w:type="default" r:id="rId10"/>
      <w:footerReference w:type="even" r:id="rId11"/>
      <w:footerReference w:type="default" r:id="rId12"/>
      <w:headerReference w:type="first" r:id="rId13"/>
      <w:footerReference w:type="first" r:id="rId14"/>
      <w:pgSz w:w="12240" w:h="15840"/>
      <w:pgMar w:top="45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DC" w:rsidRDefault="004A28DC" w:rsidP="004A28DC">
      <w:r>
        <w:separator/>
      </w:r>
    </w:p>
  </w:endnote>
  <w:endnote w:type="continuationSeparator" w:id="0">
    <w:p w:rsidR="004A28DC" w:rsidRDefault="004A28DC" w:rsidP="004A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DB" w:rsidRDefault="009B7C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DC" w:rsidRDefault="004A28DC">
    <w:pPr>
      <w:pStyle w:val="Fuzeil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Seite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62A01" w:rsidRPr="00662A01">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4A28DC" w:rsidRDefault="004A28D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DB" w:rsidRDefault="009B7C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DC" w:rsidRDefault="004A28DC" w:rsidP="004A28DC">
      <w:r>
        <w:separator/>
      </w:r>
    </w:p>
  </w:footnote>
  <w:footnote w:type="continuationSeparator" w:id="0">
    <w:p w:rsidR="004A28DC" w:rsidRDefault="004A28DC" w:rsidP="004A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DB" w:rsidRDefault="009B7C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DB" w:rsidRDefault="009B7CD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DB" w:rsidRDefault="009B7CD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84FB3"/>
    <w:multiLevelType w:val="hybridMultilevel"/>
    <w:tmpl w:val="A6EE88B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nsid w:val="5DF3036F"/>
    <w:multiLevelType w:val="hybridMultilevel"/>
    <w:tmpl w:val="CD3037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C424BBF"/>
    <w:multiLevelType w:val="hybridMultilevel"/>
    <w:tmpl w:val="3F46B1B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4D"/>
    <w:rsid w:val="00020558"/>
    <w:rsid w:val="000547EF"/>
    <w:rsid w:val="000B0B39"/>
    <w:rsid w:val="000B18B5"/>
    <w:rsid w:val="0014391D"/>
    <w:rsid w:val="001441AE"/>
    <w:rsid w:val="001542C5"/>
    <w:rsid w:val="001E74D2"/>
    <w:rsid w:val="002021EC"/>
    <w:rsid w:val="00225A3A"/>
    <w:rsid w:val="0026485A"/>
    <w:rsid w:val="0027581F"/>
    <w:rsid w:val="002963C7"/>
    <w:rsid w:val="002E3802"/>
    <w:rsid w:val="002E5CEA"/>
    <w:rsid w:val="003124A7"/>
    <w:rsid w:val="00312A41"/>
    <w:rsid w:val="00330D3B"/>
    <w:rsid w:val="003662ED"/>
    <w:rsid w:val="003701BA"/>
    <w:rsid w:val="003B73CD"/>
    <w:rsid w:val="00497164"/>
    <w:rsid w:val="004A28DC"/>
    <w:rsid w:val="004C6EFA"/>
    <w:rsid w:val="005110A2"/>
    <w:rsid w:val="00511DEE"/>
    <w:rsid w:val="00533FC9"/>
    <w:rsid w:val="0055634D"/>
    <w:rsid w:val="00587C39"/>
    <w:rsid w:val="005C7430"/>
    <w:rsid w:val="005D4EEA"/>
    <w:rsid w:val="0060408F"/>
    <w:rsid w:val="00612059"/>
    <w:rsid w:val="00613FA8"/>
    <w:rsid w:val="00616D2B"/>
    <w:rsid w:val="00634453"/>
    <w:rsid w:val="0064116A"/>
    <w:rsid w:val="00662A01"/>
    <w:rsid w:val="00686D1F"/>
    <w:rsid w:val="0068724B"/>
    <w:rsid w:val="006A744E"/>
    <w:rsid w:val="006C0378"/>
    <w:rsid w:val="006C170B"/>
    <w:rsid w:val="006C2EFA"/>
    <w:rsid w:val="006C3A54"/>
    <w:rsid w:val="007478FC"/>
    <w:rsid w:val="00762739"/>
    <w:rsid w:val="00783B20"/>
    <w:rsid w:val="007B29A7"/>
    <w:rsid w:val="007C10D3"/>
    <w:rsid w:val="007C5A53"/>
    <w:rsid w:val="007F04C4"/>
    <w:rsid w:val="00802670"/>
    <w:rsid w:val="008059DD"/>
    <w:rsid w:val="00807EAA"/>
    <w:rsid w:val="008523F5"/>
    <w:rsid w:val="008756B0"/>
    <w:rsid w:val="008F15AB"/>
    <w:rsid w:val="008F55FD"/>
    <w:rsid w:val="00905A6B"/>
    <w:rsid w:val="009315ED"/>
    <w:rsid w:val="009B432E"/>
    <w:rsid w:val="009B7CDB"/>
    <w:rsid w:val="009C1A8C"/>
    <w:rsid w:val="009C6595"/>
    <w:rsid w:val="00A00B42"/>
    <w:rsid w:val="00A24821"/>
    <w:rsid w:val="00A5714F"/>
    <w:rsid w:val="00A63A71"/>
    <w:rsid w:val="00A94F9E"/>
    <w:rsid w:val="00B44658"/>
    <w:rsid w:val="00B62227"/>
    <w:rsid w:val="00C602AA"/>
    <w:rsid w:val="00D7770F"/>
    <w:rsid w:val="00DC02E7"/>
    <w:rsid w:val="00DE3EE4"/>
    <w:rsid w:val="00E403A6"/>
    <w:rsid w:val="00E9605E"/>
    <w:rsid w:val="00F236A6"/>
    <w:rsid w:val="00F643F9"/>
    <w:rsid w:val="00FE17D8"/>
    <w:rsid w:val="00FF5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34D"/>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56F1"/>
    <w:rPr>
      <w:color w:val="0000FF" w:themeColor="hyperlink"/>
      <w:u w:val="single"/>
    </w:rPr>
  </w:style>
  <w:style w:type="paragraph" w:styleId="Listenabsatz">
    <w:name w:val="List Paragraph"/>
    <w:basedOn w:val="Standard"/>
    <w:uiPriority w:val="34"/>
    <w:qFormat/>
    <w:rsid w:val="00E403A6"/>
    <w:pPr>
      <w:ind w:left="720"/>
      <w:contextualSpacing/>
    </w:pPr>
  </w:style>
  <w:style w:type="paragraph" w:styleId="Kopfzeile">
    <w:name w:val="header"/>
    <w:basedOn w:val="Standard"/>
    <w:link w:val="KopfzeileZchn"/>
    <w:uiPriority w:val="99"/>
    <w:unhideWhenUsed/>
    <w:rsid w:val="004A28DC"/>
    <w:pPr>
      <w:tabs>
        <w:tab w:val="center" w:pos="4536"/>
        <w:tab w:val="right" w:pos="9072"/>
      </w:tabs>
    </w:pPr>
  </w:style>
  <w:style w:type="character" w:customStyle="1" w:styleId="KopfzeileZchn">
    <w:name w:val="Kopfzeile Zchn"/>
    <w:basedOn w:val="Absatz-Standardschriftart"/>
    <w:link w:val="Kopfzeile"/>
    <w:uiPriority w:val="99"/>
    <w:rsid w:val="004A28D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A28DC"/>
    <w:pPr>
      <w:tabs>
        <w:tab w:val="center" w:pos="4536"/>
        <w:tab w:val="right" w:pos="9072"/>
      </w:tabs>
    </w:pPr>
  </w:style>
  <w:style w:type="character" w:customStyle="1" w:styleId="FuzeileZchn">
    <w:name w:val="Fußzeile Zchn"/>
    <w:basedOn w:val="Absatz-Standardschriftart"/>
    <w:link w:val="Fuzeile"/>
    <w:uiPriority w:val="99"/>
    <w:rsid w:val="004A28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A28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28DC"/>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34D"/>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56F1"/>
    <w:rPr>
      <w:color w:val="0000FF" w:themeColor="hyperlink"/>
      <w:u w:val="single"/>
    </w:rPr>
  </w:style>
  <w:style w:type="paragraph" w:styleId="Listenabsatz">
    <w:name w:val="List Paragraph"/>
    <w:basedOn w:val="Standard"/>
    <w:uiPriority w:val="34"/>
    <w:qFormat/>
    <w:rsid w:val="00E403A6"/>
    <w:pPr>
      <w:ind w:left="720"/>
      <w:contextualSpacing/>
    </w:pPr>
  </w:style>
  <w:style w:type="paragraph" w:styleId="Kopfzeile">
    <w:name w:val="header"/>
    <w:basedOn w:val="Standard"/>
    <w:link w:val="KopfzeileZchn"/>
    <w:uiPriority w:val="99"/>
    <w:unhideWhenUsed/>
    <w:rsid w:val="004A28DC"/>
    <w:pPr>
      <w:tabs>
        <w:tab w:val="center" w:pos="4536"/>
        <w:tab w:val="right" w:pos="9072"/>
      </w:tabs>
    </w:pPr>
  </w:style>
  <w:style w:type="character" w:customStyle="1" w:styleId="KopfzeileZchn">
    <w:name w:val="Kopfzeile Zchn"/>
    <w:basedOn w:val="Absatz-Standardschriftart"/>
    <w:link w:val="Kopfzeile"/>
    <w:uiPriority w:val="99"/>
    <w:rsid w:val="004A28D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A28DC"/>
    <w:pPr>
      <w:tabs>
        <w:tab w:val="center" w:pos="4536"/>
        <w:tab w:val="right" w:pos="9072"/>
      </w:tabs>
    </w:pPr>
  </w:style>
  <w:style w:type="character" w:customStyle="1" w:styleId="FuzeileZchn">
    <w:name w:val="Fußzeile Zchn"/>
    <w:basedOn w:val="Absatz-Standardschriftart"/>
    <w:link w:val="Fuzeile"/>
    <w:uiPriority w:val="99"/>
    <w:rsid w:val="004A28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A28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28DC"/>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E654-279F-48A3-9F0F-9A8A4FF0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7607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Dr Helmut Linke Steuerberater KEG</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Linke</dc:creator>
  <cp:lastModifiedBy>Dr. Linke</cp:lastModifiedBy>
  <cp:revision>2</cp:revision>
  <cp:lastPrinted>2018-05-29T06:58:00Z</cp:lastPrinted>
  <dcterms:created xsi:type="dcterms:W3CDTF">2022-03-04T22:10:00Z</dcterms:created>
  <dcterms:modified xsi:type="dcterms:W3CDTF">2022-03-04T22:10:00Z</dcterms:modified>
</cp:coreProperties>
</file>